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AED" w:rsidRPr="00432AED" w:rsidRDefault="00432AED" w:rsidP="00DF407D">
      <w:pPr>
        <w:adjustRightInd/>
        <w:snapToGrid/>
        <w:spacing w:line="360" w:lineRule="auto"/>
        <w:jc w:val="center"/>
        <w:rPr>
          <w:rFonts w:ascii="Times New Roman" w:eastAsia="方正小标宋简体" w:hAnsi="Times New Roman" w:cs="宋体"/>
          <w:bCs/>
          <w:sz w:val="36"/>
          <w:szCs w:val="36"/>
        </w:rPr>
      </w:pPr>
      <w:bookmarkStart w:id="0" w:name="_Toc525888286"/>
      <w:r w:rsidRPr="00432AED">
        <w:rPr>
          <w:rFonts w:ascii="Times New Roman" w:eastAsia="方正小标宋简体" w:cs="宋体" w:hint="eastAsia"/>
          <w:bCs/>
          <w:sz w:val="36"/>
          <w:szCs w:val="36"/>
        </w:rPr>
        <w:t>徐州工程学院优良学风班评选办法</w:t>
      </w:r>
      <w:bookmarkEnd w:id="0"/>
    </w:p>
    <w:p w:rsidR="00432AED" w:rsidRPr="00432AED" w:rsidRDefault="00432AED" w:rsidP="00B9415B">
      <w:pPr>
        <w:snapToGrid/>
        <w:spacing w:beforeLines="40" w:before="96" w:afterLines="20" w:after="48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一、评选条件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1</w:t>
      </w:r>
      <w:r w:rsidRPr="00432AED">
        <w:rPr>
          <w:rFonts w:ascii="Times New Roman" w:eastAsiaTheme="minorEastAsia" w:cs="方正宋三简体" w:hint="eastAsia"/>
          <w:szCs w:val="21"/>
        </w:rPr>
        <w:t>、全班同学学习目的明确，态度端正，能认真按时完成各种作业。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、全班同学能模范遵守各项规章制度，无受行政处分者。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3</w:t>
      </w:r>
      <w:r w:rsidRPr="00432AED">
        <w:rPr>
          <w:rFonts w:ascii="Times New Roman" w:eastAsiaTheme="minorEastAsia" w:cs="方正宋三简体" w:hint="eastAsia"/>
          <w:szCs w:val="21"/>
        </w:rPr>
        <w:t>、班级学习风气浓厚，呈现争优创先的学习氛围，上课出勤率高，无迟到早退现象，课堂纪律良好，无抄袭作业，无考试作弊现象。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4</w:t>
      </w:r>
      <w:r w:rsidRPr="00432AED">
        <w:rPr>
          <w:rFonts w:ascii="Times New Roman" w:eastAsiaTheme="minorEastAsia" w:cs="方正宋三简体" w:hint="eastAsia"/>
          <w:szCs w:val="21"/>
        </w:rPr>
        <w:t>、能够积极参与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优良学风宿舍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创建活动，获得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优良学风宿舍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的比例处于本学院同年级前列。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5</w:t>
      </w:r>
      <w:r w:rsidRPr="00432AED">
        <w:rPr>
          <w:rFonts w:ascii="Times New Roman" w:eastAsiaTheme="minorEastAsia" w:cs="方正宋三简体" w:hint="eastAsia"/>
          <w:szCs w:val="21"/>
        </w:rPr>
        <w:t>、班级的早、晚自习纪律良好。本学年度英语四、六级考试、考研、计算机等级考试通过率处于本学院同年级前列。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6</w:t>
      </w:r>
      <w:r w:rsidRPr="00432AED">
        <w:rPr>
          <w:rFonts w:ascii="Times New Roman" w:eastAsiaTheme="minorEastAsia" w:cs="方正宋三简体" w:hint="eastAsia"/>
          <w:szCs w:val="21"/>
        </w:rPr>
        <w:t>、班级同学积极参加各类学习、学术、科技竞赛、社团、社会实践活动，有一定特色并取得良好成绩。</w:t>
      </w:r>
    </w:p>
    <w:p w:rsidR="00432AED" w:rsidRPr="00432AED" w:rsidRDefault="00432AED" w:rsidP="00B9415B">
      <w:pPr>
        <w:snapToGrid/>
        <w:spacing w:beforeLines="40" w:before="96" w:afterLines="20" w:after="48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二、评选程序及奖励办法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1</w:t>
      </w:r>
      <w:r w:rsidRPr="00432AED">
        <w:rPr>
          <w:rFonts w:ascii="Times New Roman" w:eastAsiaTheme="minorEastAsia" w:cs="方正宋三简体" w:hint="eastAsia"/>
          <w:szCs w:val="21"/>
        </w:rPr>
        <w:t>、各学院负责优良学风班评选工作。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、召开评审会，由申报班级的班长、团支部书记到会答辩，根据答辩及平时抽查情况，集体讨论决定。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3</w:t>
      </w:r>
      <w:r w:rsidRPr="00432AED">
        <w:rPr>
          <w:rFonts w:ascii="Times New Roman" w:eastAsiaTheme="minorEastAsia" w:cs="方正宋三简体" w:hint="eastAsia"/>
          <w:szCs w:val="21"/>
        </w:rPr>
        <w:t>、优良学风班数量原则上不超过本学院班级总数的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15%</w:t>
      </w:r>
      <w:r w:rsidRPr="00432AED">
        <w:rPr>
          <w:rFonts w:ascii="Times New Roman" w:eastAsiaTheme="minorEastAsia" w:cs="方正宋三简体" w:hint="eastAsia"/>
          <w:szCs w:val="21"/>
        </w:rPr>
        <w:t>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小标宋简体"/>
          <w:b/>
          <w:spacing w:val="17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4</w:t>
      </w:r>
      <w:r w:rsidRPr="00432AED">
        <w:rPr>
          <w:rFonts w:ascii="Times New Roman" w:eastAsiaTheme="minorEastAsia" w:cs="方正宋三简体" w:hint="eastAsia"/>
          <w:szCs w:val="21"/>
        </w:rPr>
        <w:t>、评选结果送校学工处汇总审核，上报批准后，按有关规定进行表彰奖励。</w:t>
      </w:r>
    </w:p>
    <w:p w:rsidR="00432AED" w:rsidRPr="00432AED" w:rsidRDefault="00432AED" w:rsidP="00E6377A">
      <w:pPr>
        <w:spacing w:beforeLines="100" w:before="240" w:afterLines="80" w:after="192"/>
        <w:outlineLvl w:val="0"/>
        <w:rPr>
          <w:rFonts w:ascii="Times New Roman" w:hAnsi="Times New Roman"/>
        </w:rPr>
      </w:pPr>
      <w:bookmarkStart w:id="1" w:name="_GoBack"/>
      <w:bookmarkEnd w:id="1"/>
    </w:p>
    <w:sectPr w:rsidR="00432AED" w:rsidRPr="00432AED" w:rsidSect="00432AED">
      <w:headerReference w:type="even" r:id="rId6"/>
      <w:pgSz w:w="11906" w:h="16838"/>
      <w:pgMar w:top="1531" w:right="1304" w:bottom="1304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936" w:rsidRDefault="00F02936" w:rsidP="00432AED">
      <w:pPr>
        <w:spacing w:after="0"/>
      </w:pPr>
      <w:r>
        <w:separator/>
      </w:r>
    </w:p>
  </w:endnote>
  <w:endnote w:type="continuationSeparator" w:id="0">
    <w:p w:rsidR="00F02936" w:rsidRDefault="00F02936" w:rsidP="00432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Microsoft YaHei UI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三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936" w:rsidRDefault="00F02936" w:rsidP="00432AED">
      <w:pPr>
        <w:spacing w:after="0"/>
      </w:pPr>
      <w:r>
        <w:separator/>
      </w:r>
    </w:p>
  </w:footnote>
  <w:footnote w:type="continuationSeparator" w:id="0">
    <w:p w:rsidR="00F02936" w:rsidRDefault="00F02936" w:rsidP="00432A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66728"/>
      <w:docPartObj>
        <w:docPartGallery w:val="Page Numbers (Top of Page)"/>
        <w:docPartUnique/>
      </w:docPartObj>
    </w:sdtPr>
    <w:sdtEndPr/>
    <w:sdtContent>
      <w:p w:rsidR="00432AED" w:rsidRDefault="00251C23" w:rsidP="00B40D98">
        <w:pPr>
          <w:pStyle w:val="a3"/>
          <w:pBdr>
            <w:bottom w:val="single" w:sz="4" w:space="1" w:color="auto"/>
          </w:pBd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AED" w:rsidRPr="003A2F15">
          <w:rPr>
            <w:noProof/>
            <w:lang w:val="zh-CN"/>
          </w:rPr>
          <w:t>172</w:t>
        </w:r>
        <w:r>
          <w:rPr>
            <w:noProof/>
            <w:lang w:val="zh-CN"/>
          </w:rPr>
          <w:fldChar w:fldCharType="end"/>
        </w:r>
        <w:r w:rsidR="00432AED">
          <w:t xml:space="preserve"> </w:t>
        </w:r>
        <w:r w:rsidR="00432AED" w:rsidRPr="00B40D98">
          <w:rPr>
            <w:rFonts w:ascii="黑体" w:eastAsia="黑体" w:hAnsi="黑体" w:hint="eastAsia"/>
          </w:rPr>
          <w:t>徐州</w:t>
        </w:r>
        <w:r w:rsidR="00432AED" w:rsidRPr="00B40D98">
          <w:rPr>
            <w:rFonts w:ascii="黑体" w:eastAsia="黑体" w:hAnsi="黑体"/>
          </w:rPr>
          <w:t>工程学院学生手册</w:t>
        </w:r>
      </w:p>
    </w:sdtContent>
  </w:sdt>
  <w:p w:rsidR="00432AED" w:rsidRPr="00B40D98" w:rsidRDefault="00432AED" w:rsidP="00B40D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55075"/>
    <w:rsid w:val="001C78AD"/>
    <w:rsid w:val="00251C23"/>
    <w:rsid w:val="00323B43"/>
    <w:rsid w:val="003D37D8"/>
    <w:rsid w:val="00401540"/>
    <w:rsid w:val="00426133"/>
    <w:rsid w:val="00432AED"/>
    <w:rsid w:val="004358AB"/>
    <w:rsid w:val="004B7300"/>
    <w:rsid w:val="005065AB"/>
    <w:rsid w:val="005A42DF"/>
    <w:rsid w:val="006F5B76"/>
    <w:rsid w:val="006F6BD0"/>
    <w:rsid w:val="008B7726"/>
    <w:rsid w:val="00963E79"/>
    <w:rsid w:val="00B9415B"/>
    <w:rsid w:val="00D31D50"/>
    <w:rsid w:val="00DF407D"/>
    <w:rsid w:val="00E6377A"/>
    <w:rsid w:val="00F0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47CB4"/>
  <w15:docId w15:val="{B0DF76A1-C259-4F94-AC2D-CAE94ADE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432AE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432AED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2AE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2AED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睢琳琳</cp:lastModifiedBy>
  <cp:revision>8</cp:revision>
  <cp:lastPrinted>2021-11-19T05:27:00Z</cp:lastPrinted>
  <dcterms:created xsi:type="dcterms:W3CDTF">2008-09-11T17:20:00Z</dcterms:created>
  <dcterms:modified xsi:type="dcterms:W3CDTF">2021-11-19T07:43:00Z</dcterms:modified>
</cp:coreProperties>
</file>