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B274" w14:textId="3E990A3B" w:rsidR="00E4284B" w:rsidRPr="00E4284B" w:rsidRDefault="00E4284B" w:rsidP="005D678F">
      <w:pPr>
        <w:pStyle w:val="ae"/>
        <w:shd w:val="clear" w:color="auto" w:fill="FFFFFF"/>
        <w:spacing w:before="0" w:beforeAutospacing="0" w:line="560" w:lineRule="exact"/>
        <w:ind w:firstLine="480"/>
        <w:jc w:val="center"/>
        <w:rPr>
          <w:rStyle w:val="af"/>
          <w:rFonts w:ascii="方正黑体_GBK" w:eastAsia="方正黑体_GBK" w:hAnsi="Helvetica" w:cs="Helvetica" w:hint="eastAsia"/>
          <w:color w:val="2D3431"/>
          <w:sz w:val="36"/>
          <w:szCs w:val="36"/>
        </w:rPr>
      </w:pPr>
      <w:r w:rsidRPr="00E4284B">
        <w:rPr>
          <w:rStyle w:val="af"/>
          <w:rFonts w:ascii="方正黑体_GBK" w:eastAsia="方正黑体_GBK" w:hAnsi="Helvetica" w:cs="Helvetica" w:hint="eastAsia"/>
          <w:color w:val="2D3431"/>
          <w:sz w:val="36"/>
          <w:szCs w:val="36"/>
        </w:rPr>
        <w:t>应征公民体格检查标准</w:t>
      </w:r>
    </w:p>
    <w:p w14:paraId="0EDF5063" w14:textId="68978C0D" w:rsidR="00E4284B" w:rsidRDefault="00E4284B" w:rsidP="005D678F">
      <w:pPr>
        <w:pStyle w:val="ae"/>
        <w:shd w:val="clear" w:color="auto" w:fill="FFFFFF"/>
        <w:spacing w:before="0" w:beforeAutospacing="0"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第一章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外科</w:t>
      </w:r>
    </w:p>
    <w:p w14:paraId="281BA25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第一条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男性身高</w:t>
      </w:r>
      <w:r>
        <w:rPr>
          <w:rFonts w:ascii="Helvetica" w:hAnsi="Helvetica" w:cs="Helvetica"/>
          <w:color w:val="2D3431"/>
          <w:sz w:val="27"/>
          <w:szCs w:val="27"/>
        </w:rPr>
        <w:t>160cm</w:t>
      </w:r>
      <w:r>
        <w:rPr>
          <w:rFonts w:ascii="Helvetica" w:hAnsi="Helvetica" w:cs="Helvetica"/>
          <w:color w:val="2D3431"/>
          <w:sz w:val="27"/>
          <w:szCs w:val="27"/>
        </w:rPr>
        <w:t>以上，女性身高</w:t>
      </w:r>
      <w:r>
        <w:rPr>
          <w:rFonts w:ascii="Helvetica" w:hAnsi="Helvetica" w:cs="Helvetica"/>
          <w:color w:val="2D3431"/>
          <w:sz w:val="27"/>
          <w:szCs w:val="27"/>
        </w:rPr>
        <w:t>158cm</w:t>
      </w:r>
      <w:r>
        <w:rPr>
          <w:rFonts w:ascii="Helvetica" w:hAnsi="Helvetica" w:cs="Helvetica"/>
          <w:color w:val="2D3431"/>
          <w:sz w:val="27"/>
          <w:szCs w:val="27"/>
        </w:rPr>
        <w:t>以上，合格。</w:t>
      </w:r>
    </w:p>
    <w:p w14:paraId="4730665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条件兵身高条件按有关标准执行。</w:t>
      </w:r>
    </w:p>
    <w:p w14:paraId="26D2AC9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体重符合下列条件且空腹血糖</w:t>
      </w:r>
      <w:r>
        <w:rPr>
          <w:rFonts w:ascii="Helvetica" w:hAnsi="Helvetica" w:cs="Helvetica"/>
          <w:color w:val="2D3431"/>
          <w:sz w:val="27"/>
          <w:szCs w:val="27"/>
        </w:rPr>
        <w:t>&lt;7.0mmol/L</w:t>
      </w:r>
      <w:r>
        <w:rPr>
          <w:rFonts w:ascii="Helvetica" w:hAnsi="Helvetica" w:cs="Helvetica"/>
          <w:color w:val="2D3431"/>
          <w:sz w:val="27"/>
          <w:szCs w:val="27"/>
        </w:rPr>
        <w:t>的，合格。</w:t>
      </w:r>
    </w:p>
    <w:p w14:paraId="7B33CAE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（一）男性：</w:t>
      </w:r>
      <w:r>
        <w:rPr>
          <w:rFonts w:ascii="Helvetica" w:hAnsi="Helvetica" w:cs="Helvetica"/>
          <w:color w:val="2D3431"/>
          <w:sz w:val="27"/>
          <w:szCs w:val="27"/>
        </w:rPr>
        <w:t>17.5≤BMI&lt;30,</w:t>
      </w:r>
      <w:r>
        <w:rPr>
          <w:rFonts w:ascii="Helvetica" w:hAnsi="Helvetica" w:cs="Helvetica"/>
          <w:color w:val="2D3431"/>
          <w:sz w:val="27"/>
          <w:szCs w:val="27"/>
        </w:rPr>
        <w:t>其中：</w:t>
      </w:r>
      <w:r>
        <w:rPr>
          <w:rFonts w:ascii="Helvetica" w:hAnsi="Helvetica" w:cs="Helvetica"/>
          <w:color w:val="2D3431"/>
          <w:sz w:val="27"/>
          <w:szCs w:val="27"/>
        </w:rPr>
        <w:t>17.5≤</w:t>
      </w:r>
      <w:r>
        <w:rPr>
          <w:rFonts w:ascii="Helvetica" w:hAnsi="Helvetica" w:cs="Helvetica"/>
          <w:color w:val="2D3431"/>
          <w:sz w:val="27"/>
          <w:szCs w:val="27"/>
        </w:rPr>
        <w:t>男性身体条件兵</w:t>
      </w:r>
      <w:r>
        <w:rPr>
          <w:rFonts w:ascii="Helvetica" w:hAnsi="Helvetica" w:cs="Helvetica"/>
          <w:color w:val="2D3431"/>
          <w:sz w:val="27"/>
          <w:szCs w:val="27"/>
        </w:rPr>
        <w:t>BMI&lt;27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0CFD27D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（二）女性：</w:t>
      </w:r>
      <w:r>
        <w:rPr>
          <w:rFonts w:ascii="Helvetica" w:hAnsi="Helvetica" w:cs="Helvetica"/>
          <w:color w:val="2D3431"/>
          <w:sz w:val="27"/>
          <w:szCs w:val="27"/>
        </w:rPr>
        <w:t>17≤BMI&lt;24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66EF18A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BMI≥28</w:t>
      </w:r>
      <w:r>
        <w:rPr>
          <w:rFonts w:ascii="Helvetica" w:hAnsi="Helvetica" w:cs="Helvetica"/>
          <w:color w:val="2D3431"/>
          <w:sz w:val="27"/>
          <w:szCs w:val="27"/>
        </w:rPr>
        <w:t>须加查血液化血红蛋白检查项目，糖化血红蛋白百分比</w:t>
      </w:r>
      <w:r>
        <w:rPr>
          <w:rFonts w:ascii="Helvetica" w:hAnsi="Helvetica" w:cs="Helvetica"/>
          <w:color w:val="2D3431"/>
          <w:sz w:val="27"/>
          <w:szCs w:val="27"/>
        </w:rPr>
        <w:t>&lt;6.5%</w:t>
      </w:r>
      <w:r>
        <w:rPr>
          <w:rFonts w:ascii="Helvetica" w:hAnsi="Helvetica" w:cs="Helvetica"/>
          <w:color w:val="2D3431"/>
          <w:sz w:val="27"/>
          <w:szCs w:val="27"/>
        </w:rPr>
        <w:t>，合格。</w:t>
      </w:r>
    </w:p>
    <w:p w14:paraId="7D90E66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</w:t>
      </w:r>
      <w:r>
        <w:rPr>
          <w:rFonts w:ascii="Helvetica" w:hAnsi="Helvetica" w:cs="Helvetica"/>
          <w:color w:val="2D3431"/>
          <w:sz w:val="27"/>
          <w:szCs w:val="27"/>
        </w:rPr>
        <w:t>BMI=</w:t>
      </w:r>
      <w:r>
        <w:rPr>
          <w:rFonts w:ascii="Helvetica" w:hAnsi="Helvetica" w:cs="Helvetica"/>
          <w:color w:val="2D3431"/>
          <w:sz w:val="27"/>
          <w:szCs w:val="27"/>
        </w:rPr>
        <w:t>体重（千克）除以身高（米）的平方）</w:t>
      </w:r>
    </w:p>
    <w:p w14:paraId="3AE3D84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颅脑外伤，颅脑畸形，颅脑手术史，脑外伤后综合症，不合格。</w:t>
      </w:r>
    </w:p>
    <w:p w14:paraId="51EE0EE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颈部运动功能受限，斜颈，</w:t>
      </w:r>
      <w:r>
        <w:rPr>
          <w:rFonts w:hint="eastAsia"/>
          <w:color w:val="2D3431"/>
          <w:sz w:val="27"/>
          <w:szCs w:val="27"/>
        </w:rPr>
        <w:t>Ⅲ</w:t>
      </w:r>
      <w:r>
        <w:rPr>
          <w:rFonts w:ascii="Helvetica" w:hAnsi="Helvetica" w:cs="Helvetica"/>
          <w:color w:val="2D3431"/>
          <w:sz w:val="27"/>
          <w:szCs w:val="27"/>
        </w:rPr>
        <w:t>度以上单纯性甲状腺肿，乳腺肿瘤，不合格。单纯性甲状腺肿，条件兵不合格。</w:t>
      </w:r>
    </w:p>
    <w:p w14:paraId="34BEF40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骨、关节、滑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囊疾病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或损伤及其后遗症，骨、关节畸形，胸廓畸形，习惯性脱臼，颈、胸、腰椎骨折史，腰椎间盘突出，强直性脊柱炎，影响肢体功能的腱鞘疾病，不合格。</w:t>
      </w:r>
    </w:p>
    <w:p w14:paraId="1CA4CC9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下列情况合格：</w:t>
      </w:r>
    </w:p>
    <w:p w14:paraId="794AB0F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（一）可自行矫正的脊柱侧弯；</w:t>
      </w:r>
    </w:p>
    <w:p w14:paraId="4173352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（二）四肢单纯性骨折，治愈</w:t>
      </w:r>
      <w:r>
        <w:rPr>
          <w:rFonts w:ascii="Helvetica" w:hAnsi="Helvetica" w:cs="Helvetica"/>
          <w:color w:val="2D3431"/>
          <w:sz w:val="27"/>
          <w:szCs w:val="27"/>
        </w:rPr>
        <w:t>1</w:t>
      </w:r>
      <w:r>
        <w:rPr>
          <w:rFonts w:ascii="Helvetica" w:hAnsi="Helvetica" w:cs="Helvetica"/>
          <w:color w:val="2D3431"/>
          <w:sz w:val="27"/>
          <w:szCs w:val="27"/>
        </w:rPr>
        <w:t>年后，</w:t>
      </w:r>
      <w:r>
        <w:rPr>
          <w:rFonts w:ascii="Helvetica" w:hAnsi="Helvetica" w:cs="Helvetica"/>
          <w:color w:val="2D3431"/>
          <w:sz w:val="27"/>
          <w:szCs w:val="27"/>
        </w:rPr>
        <w:t>X</w:t>
      </w:r>
      <w:r>
        <w:rPr>
          <w:rFonts w:ascii="Helvetica" w:hAnsi="Helvetica" w:cs="Helvetica"/>
          <w:color w:val="2D3431"/>
          <w:sz w:val="27"/>
          <w:szCs w:val="27"/>
        </w:rPr>
        <w:t>线片显示骨折线消失，复位良好，无功能障碍及后遗症（条件兵除外）；</w:t>
      </w:r>
    </w:p>
    <w:p w14:paraId="7BCB72D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</w:t>
      </w:r>
      <w:r>
        <w:rPr>
          <w:rFonts w:ascii="Helvetica" w:hAnsi="Helvetica" w:cs="Helvetica"/>
          <w:color w:val="2D3431"/>
          <w:sz w:val="27"/>
          <w:szCs w:val="27"/>
        </w:rPr>
        <w:t>)</w:t>
      </w:r>
      <w:r>
        <w:rPr>
          <w:rFonts w:ascii="Helvetica" w:hAnsi="Helvetica" w:cs="Helvetica"/>
          <w:color w:val="2D3431"/>
          <w:sz w:val="27"/>
          <w:szCs w:val="27"/>
        </w:rPr>
        <w:t>关节弹响排除骨关节疾病或损伤，不影响正常功能的；</w:t>
      </w:r>
    </w:p>
    <w:p w14:paraId="470148C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（四）大骨节病仅指、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趾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关节稍粗大，无自觉症状，无功能障碍（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仅陆勤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人员）；</w:t>
      </w:r>
    </w:p>
    <w:p w14:paraId="17517CE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（五）轻度胸廓畸形（条件兵除外）。</w:t>
      </w:r>
    </w:p>
    <w:p w14:paraId="2C32048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第六条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肘关节过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伸超过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15</w:t>
      </w:r>
      <w:r>
        <w:rPr>
          <w:rFonts w:ascii="Helvetica" w:hAnsi="Helvetica" w:cs="Helvetica"/>
          <w:color w:val="2D3431"/>
          <w:sz w:val="27"/>
          <w:szCs w:val="27"/>
        </w:rPr>
        <w:t>度，肘关节外翻超过</w:t>
      </w:r>
      <w:r>
        <w:rPr>
          <w:rFonts w:ascii="Helvetica" w:hAnsi="Helvetica" w:cs="Helvetica"/>
          <w:color w:val="2D3431"/>
          <w:sz w:val="27"/>
          <w:szCs w:val="27"/>
        </w:rPr>
        <w:t>20</w:t>
      </w:r>
      <w:r>
        <w:rPr>
          <w:rFonts w:ascii="Helvetica" w:hAnsi="Helvetica" w:cs="Helvetica"/>
          <w:color w:val="2D3431"/>
          <w:sz w:val="27"/>
          <w:szCs w:val="27"/>
        </w:rPr>
        <w:t>度，或虽未超过前述规定但存在功能障碍，不合格。</w:t>
      </w:r>
    </w:p>
    <w:p w14:paraId="15E5BCD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第七条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下蹲不全，两下肢不等长超过</w:t>
      </w:r>
      <w:r>
        <w:rPr>
          <w:rFonts w:ascii="Helvetica" w:hAnsi="Helvetica" w:cs="Helvetica"/>
          <w:color w:val="2D3431"/>
          <w:sz w:val="27"/>
          <w:szCs w:val="27"/>
        </w:rPr>
        <w:t>2cm</w:t>
      </w:r>
      <w:r>
        <w:rPr>
          <w:rFonts w:ascii="Helvetica" w:hAnsi="Helvetica" w:cs="Helvetica"/>
          <w:color w:val="2D3431"/>
          <w:sz w:val="27"/>
          <w:szCs w:val="27"/>
        </w:rPr>
        <w:t>，膝内翻股骨内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髁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间距离和膝外翻胫骨内踝间距离超过</w:t>
      </w:r>
      <w:r>
        <w:rPr>
          <w:rFonts w:ascii="Helvetica" w:hAnsi="Helvetica" w:cs="Helvetica"/>
          <w:color w:val="2D3431"/>
          <w:sz w:val="27"/>
          <w:szCs w:val="27"/>
        </w:rPr>
        <w:t>7cm</w:t>
      </w:r>
      <w:r>
        <w:rPr>
          <w:rFonts w:ascii="Helvetica" w:hAnsi="Helvetica" w:cs="Helvetica"/>
          <w:color w:val="2D3431"/>
          <w:sz w:val="27"/>
          <w:szCs w:val="27"/>
        </w:rPr>
        <w:t>（条件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兵超过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4cm</w:t>
      </w:r>
      <w:r>
        <w:rPr>
          <w:rFonts w:ascii="Helvetica" w:hAnsi="Helvetica" w:cs="Helvetica"/>
          <w:color w:val="2D3431"/>
          <w:sz w:val="27"/>
          <w:szCs w:val="27"/>
        </w:rPr>
        <w:t>），或虽未超过前述规定但步态异常，不合格。</w:t>
      </w:r>
    </w:p>
    <w:p w14:paraId="298A443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轻度下蹲不全（膝后夹角</w:t>
      </w:r>
      <w:r>
        <w:rPr>
          <w:rFonts w:ascii="Helvetica" w:hAnsi="Helvetica" w:cs="Helvetica"/>
          <w:color w:val="2D3431"/>
          <w:sz w:val="27"/>
          <w:szCs w:val="27"/>
        </w:rPr>
        <w:t>≤45</w:t>
      </w:r>
      <w:r>
        <w:rPr>
          <w:rFonts w:ascii="Helvetica" w:hAnsi="Helvetica" w:cs="Helvetica"/>
          <w:color w:val="2D3431"/>
          <w:sz w:val="27"/>
          <w:szCs w:val="27"/>
        </w:rPr>
        <w:t>度），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除条件兵外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合格。</w:t>
      </w:r>
    </w:p>
    <w:p w14:paraId="3868EAF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2C0A196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lastRenderedPageBreak/>
        <w:t>第八条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手指、足趾残缺或畸形，足底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弓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完全消失的扁平足，重度皲裂症，不合格。</w:t>
      </w:r>
    </w:p>
    <w:p w14:paraId="1A7CABC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第九条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恶性肿瘤，面颈部长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1cm</w:t>
      </w:r>
      <w:r>
        <w:rPr>
          <w:rFonts w:ascii="Helvetica" w:hAnsi="Helvetica" w:cs="Helvetica"/>
          <w:color w:val="2D3431"/>
          <w:sz w:val="27"/>
          <w:szCs w:val="27"/>
        </w:rPr>
        <w:t>的良性肿瘤、囊肿，其他部位长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的良性肿瘤、囊肿，或虽未超出前述规定但影响功能和训练的，不合格。</w:t>
      </w:r>
    </w:p>
    <w:p w14:paraId="3BD6CFB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瘢痕体质，面颈部长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或影响功能的瘢痕，其他部位影响功能的瘢痕，不合格。</w:t>
      </w:r>
    </w:p>
    <w:p w14:paraId="3AEB012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第十一条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面颈部文身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，着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军队制式体能训练服其他裸露部位长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的文身，其他部位长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10cm</w:t>
      </w:r>
      <w:r>
        <w:rPr>
          <w:rFonts w:ascii="Helvetica" w:hAnsi="Helvetica" w:cs="Helvetica"/>
          <w:color w:val="2D3431"/>
          <w:sz w:val="27"/>
          <w:szCs w:val="27"/>
        </w:rPr>
        <w:t>的文身，男性文眉、文眼线、文唇，女性文唇，不合格。</w:t>
      </w:r>
    </w:p>
    <w:p w14:paraId="64975FE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第十二条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脉管炎，动脉瘤，中、重度下肢静脉曲张和精索静脉曲张，不合格。下肢静脉曲张，精索静脉曲张，条件兵不合格。</w:t>
      </w:r>
    </w:p>
    <w:p w14:paraId="1E46DFA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第十三条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胸、腹腔手术史，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疝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，脱肛，肛瘘，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肛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旁脓肿，重度陈旧性肛裂，环状痔，混合痔，不合格。</w:t>
      </w:r>
    </w:p>
    <w:p w14:paraId="1FFE24F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73DCECC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（一）阑尾炎手术后半年以上，无后遗症；</w:t>
      </w:r>
    </w:p>
    <w:p w14:paraId="7D7447F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（二）腹股沟疝、股疝手术后</w:t>
      </w:r>
      <w:r>
        <w:rPr>
          <w:rFonts w:ascii="Helvetica" w:hAnsi="Helvetica" w:cs="Helvetica"/>
          <w:color w:val="2D3431"/>
          <w:sz w:val="27"/>
          <w:szCs w:val="27"/>
        </w:rPr>
        <w:t>1</w:t>
      </w:r>
      <w:r>
        <w:rPr>
          <w:rFonts w:ascii="Helvetica" w:hAnsi="Helvetica" w:cs="Helvetica"/>
          <w:color w:val="2D3431"/>
          <w:sz w:val="27"/>
          <w:szCs w:val="27"/>
        </w:rPr>
        <w:t>年以上，无后遗症；</w:t>
      </w:r>
    </w:p>
    <w:p w14:paraId="70FA89A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个以下且长径均在</w:t>
      </w:r>
      <w:r>
        <w:rPr>
          <w:rFonts w:ascii="Helvetica" w:hAnsi="Helvetica" w:cs="Helvetica"/>
          <w:color w:val="2D3431"/>
          <w:sz w:val="27"/>
          <w:szCs w:val="27"/>
        </w:rPr>
        <w:t>0.8cm</w:t>
      </w:r>
      <w:r>
        <w:rPr>
          <w:rFonts w:ascii="Helvetica" w:hAnsi="Helvetica" w:cs="Helvetica"/>
          <w:color w:val="2D3431"/>
          <w:sz w:val="27"/>
          <w:szCs w:val="27"/>
        </w:rPr>
        <w:t>以下的混合痔。</w:t>
      </w:r>
    </w:p>
    <w:p w14:paraId="567FB64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lastRenderedPageBreak/>
        <w:t>第十四条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泌尿生殖系统疾病或损伤及其后遗症，生殖器官畸形或发育不全，单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睾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，隐睾及其术后，不合格。</w:t>
      </w:r>
    </w:p>
    <w:p w14:paraId="7C81210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00DC015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（一）无自觉症状的轻度非交通性精索鞘膜积液，不大于健侧睾丸（条件兵除外）；</w:t>
      </w:r>
    </w:p>
    <w:p w14:paraId="132B9E9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（二）无自觉症状的睾丸鞘膜积液，包括睾丸在内不大于健侧睾丸</w:t>
      </w:r>
      <w:r>
        <w:rPr>
          <w:rFonts w:ascii="Helvetica" w:hAnsi="Helvetica" w:cs="Helvetica"/>
          <w:color w:val="2D3431"/>
          <w:sz w:val="27"/>
          <w:szCs w:val="27"/>
        </w:rPr>
        <w:t>1</w:t>
      </w:r>
      <w:r>
        <w:rPr>
          <w:rFonts w:ascii="Helvetica" w:hAnsi="Helvetica" w:cs="Helvetica"/>
          <w:color w:val="2D3431"/>
          <w:sz w:val="27"/>
          <w:szCs w:val="27"/>
        </w:rPr>
        <w:t>倍（条件兵除外）；</w:t>
      </w:r>
    </w:p>
    <w:p w14:paraId="0B703E6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（三）交通性鞘膜积液，手术后</w:t>
      </w:r>
      <w:r>
        <w:rPr>
          <w:rFonts w:ascii="Helvetica" w:hAnsi="Helvetica" w:cs="Helvetica"/>
          <w:color w:val="2D3431"/>
          <w:sz w:val="27"/>
          <w:szCs w:val="27"/>
        </w:rPr>
        <w:t>1</w:t>
      </w:r>
      <w:r>
        <w:rPr>
          <w:rFonts w:ascii="Helvetica" w:hAnsi="Helvetica" w:cs="Helvetica"/>
          <w:color w:val="2D3431"/>
          <w:sz w:val="27"/>
          <w:szCs w:val="27"/>
        </w:rPr>
        <w:t>年以上无复发，无后遗症；</w:t>
      </w:r>
    </w:p>
    <w:p w14:paraId="6C17E80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（四）无压痛、无自觉症状的精索、副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睾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小结节，数量在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个以下且长径均在</w:t>
      </w:r>
      <w:r>
        <w:rPr>
          <w:rFonts w:ascii="Helvetica" w:hAnsi="Helvetica" w:cs="Helvetica"/>
          <w:color w:val="2D3431"/>
          <w:sz w:val="27"/>
          <w:szCs w:val="27"/>
        </w:rPr>
        <w:t>0.5cm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6C2E13F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（五）包茎、包皮过长（条件兵除外）；</w:t>
      </w:r>
    </w:p>
    <w:p w14:paraId="3EC21AF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（六）轻度急性包皮炎、阴囊炎。</w:t>
      </w:r>
    </w:p>
    <w:p w14:paraId="379257C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第十五条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重度腋臭，不合格。轻度腋臭，条件兵不合格。</w:t>
      </w:r>
    </w:p>
    <w:p w14:paraId="043DDDB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第十六条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头癣，泛发性体癣，疥疮，慢性泛发性湿疹，慢性荨麻疹，泛发性神经性皮炎，银屑病，面颈部长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1cm</w:t>
      </w:r>
      <w:r>
        <w:rPr>
          <w:rFonts w:ascii="Helvetica" w:hAnsi="Helvetica" w:cs="Helvetica"/>
          <w:color w:val="2D3431"/>
          <w:sz w:val="27"/>
          <w:szCs w:val="27"/>
        </w:rPr>
        <w:t>的血管痣、色素痣、胎痣和白癜风，其他传染性或难</w:t>
      </w:r>
      <w:r>
        <w:rPr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Fonts w:ascii="Helvetica" w:hAnsi="Helvetica" w:cs="Helvetica"/>
          <w:color w:val="2D3431"/>
          <w:sz w:val="27"/>
          <w:szCs w:val="27"/>
        </w:rPr>
        <w:t>以治愈的皮肤病，不合格。多发性毛囊炎，皮肤对刺激物过敏或有接触性皮炎史，手足部位近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年连续发生冻疮，条件兵不合格。</w:t>
      </w:r>
    </w:p>
    <w:p w14:paraId="546F4AF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4C9C846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（一）单发局限性神经性皮炎，长径在</w:t>
      </w:r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2B9061F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（二）股癣，手（足）癣，甲（指、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趾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）癣，躯干花斑癣；</w:t>
      </w:r>
    </w:p>
    <w:p w14:paraId="5D0B5F4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（三）身体其他部位白癜风不超过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处，每处长径在</w:t>
      </w:r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以下。</w:t>
      </w:r>
    </w:p>
    <w:p w14:paraId="18530E1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第十七条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淋病，梅毒，软下疳，性病性淋巴肉芽肿，非淋菌性尿道炎，尖锐湿疣，生殖器疱疹，以及其他性传播疾病，不合格。</w:t>
      </w:r>
    </w:p>
    <w:p w14:paraId="4551813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内科</w:t>
      </w:r>
    </w:p>
    <w:p w14:paraId="62D81A6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第十八条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血压在下列范围，合格。</w:t>
      </w:r>
    </w:p>
    <w:p w14:paraId="1779334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（一）收缩压</w:t>
      </w:r>
      <w:r>
        <w:rPr>
          <w:rFonts w:ascii="Helvetica" w:hAnsi="Helvetica" w:cs="Helvetica"/>
          <w:color w:val="2D3431"/>
          <w:sz w:val="27"/>
          <w:szCs w:val="27"/>
        </w:rPr>
        <w:t>≥90 mmHg</w:t>
      </w:r>
      <w:r>
        <w:rPr>
          <w:rFonts w:ascii="Helvetica" w:hAnsi="Helvetica" w:cs="Helvetica"/>
          <w:color w:val="2D3431"/>
          <w:sz w:val="27"/>
          <w:szCs w:val="27"/>
        </w:rPr>
        <w:t>，＜</w:t>
      </w:r>
      <w:r>
        <w:rPr>
          <w:rFonts w:ascii="Helvetica" w:hAnsi="Helvetica" w:cs="Helvetica"/>
          <w:color w:val="2D3431"/>
          <w:sz w:val="27"/>
          <w:szCs w:val="27"/>
        </w:rPr>
        <w:t>140 mmHg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1FB06F6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（二）舒张压</w:t>
      </w:r>
      <w:r>
        <w:rPr>
          <w:rFonts w:ascii="Helvetica" w:hAnsi="Helvetica" w:cs="Helvetica"/>
          <w:color w:val="2D3431"/>
          <w:sz w:val="27"/>
          <w:szCs w:val="27"/>
        </w:rPr>
        <w:t>≥60 mmHg</w:t>
      </w:r>
      <w:r>
        <w:rPr>
          <w:rFonts w:ascii="Helvetica" w:hAnsi="Helvetica" w:cs="Helvetica"/>
          <w:color w:val="2D3431"/>
          <w:sz w:val="27"/>
          <w:szCs w:val="27"/>
        </w:rPr>
        <w:t>，＜</w:t>
      </w:r>
      <w:r>
        <w:rPr>
          <w:rFonts w:ascii="Helvetica" w:hAnsi="Helvetica" w:cs="Helvetica"/>
          <w:color w:val="2D3431"/>
          <w:sz w:val="27"/>
          <w:szCs w:val="27"/>
        </w:rPr>
        <w:t>90 mmHg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4EAD8E2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第十九条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心率在下列范围，合格。</w:t>
      </w:r>
    </w:p>
    <w:p w14:paraId="7332D3D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（一）心率</w:t>
      </w:r>
      <w:r>
        <w:rPr>
          <w:rFonts w:ascii="Helvetica" w:hAnsi="Helvetica" w:cs="Helvetica"/>
          <w:color w:val="2D3431"/>
          <w:sz w:val="27"/>
          <w:szCs w:val="27"/>
        </w:rPr>
        <w:t>60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100</w:t>
      </w:r>
      <w:r>
        <w:rPr>
          <w:rFonts w:ascii="Helvetica" w:hAnsi="Helvetica" w:cs="Helvetica"/>
          <w:color w:val="2D3431"/>
          <w:sz w:val="27"/>
          <w:szCs w:val="27"/>
        </w:rPr>
        <w:t>次</w:t>
      </w:r>
      <w:r>
        <w:rPr>
          <w:rFonts w:ascii="Helvetica" w:hAnsi="Helvetica" w:cs="Helvetica"/>
          <w:color w:val="2D3431"/>
          <w:sz w:val="27"/>
          <w:szCs w:val="27"/>
        </w:rPr>
        <w:t>/</w:t>
      </w:r>
      <w:r>
        <w:rPr>
          <w:rFonts w:ascii="Helvetica" w:hAnsi="Helvetica" w:cs="Helvetica"/>
          <w:color w:val="2D3431"/>
          <w:sz w:val="27"/>
          <w:szCs w:val="27"/>
        </w:rPr>
        <w:t>分；</w:t>
      </w:r>
    </w:p>
    <w:p w14:paraId="7FF6CED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（二）心率</w:t>
      </w:r>
      <w:r>
        <w:rPr>
          <w:rFonts w:ascii="Helvetica" w:hAnsi="Helvetica" w:cs="Helvetica"/>
          <w:color w:val="2D3431"/>
          <w:sz w:val="27"/>
          <w:szCs w:val="27"/>
        </w:rPr>
        <w:t>50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59</w:t>
      </w:r>
      <w:r>
        <w:rPr>
          <w:rFonts w:ascii="Helvetica" w:hAnsi="Helvetica" w:cs="Helvetica"/>
          <w:color w:val="2D3431"/>
          <w:sz w:val="27"/>
          <w:szCs w:val="27"/>
        </w:rPr>
        <w:t>次</w:t>
      </w:r>
      <w:r>
        <w:rPr>
          <w:rFonts w:ascii="Helvetica" w:hAnsi="Helvetica" w:cs="Helvetica"/>
          <w:color w:val="2D3431"/>
          <w:sz w:val="27"/>
          <w:szCs w:val="27"/>
        </w:rPr>
        <w:t>/</w:t>
      </w:r>
      <w:r>
        <w:rPr>
          <w:rFonts w:ascii="Helvetica" w:hAnsi="Helvetica" w:cs="Helvetica"/>
          <w:color w:val="2D3431"/>
          <w:sz w:val="27"/>
          <w:szCs w:val="27"/>
        </w:rPr>
        <w:t>分或</w:t>
      </w:r>
      <w:r>
        <w:rPr>
          <w:rFonts w:ascii="Helvetica" w:hAnsi="Helvetica" w:cs="Helvetica"/>
          <w:color w:val="2D3431"/>
          <w:sz w:val="27"/>
          <w:szCs w:val="27"/>
        </w:rPr>
        <w:t>101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110</w:t>
      </w:r>
      <w:r>
        <w:rPr>
          <w:rFonts w:ascii="Helvetica" w:hAnsi="Helvetica" w:cs="Helvetica"/>
          <w:color w:val="2D3431"/>
          <w:sz w:val="27"/>
          <w:szCs w:val="27"/>
        </w:rPr>
        <w:t>次</w:t>
      </w:r>
      <w:r>
        <w:rPr>
          <w:rFonts w:ascii="Helvetica" w:hAnsi="Helvetica" w:cs="Helvetica"/>
          <w:color w:val="2D3431"/>
          <w:sz w:val="27"/>
          <w:szCs w:val="27"/>
        </w:rPr>
        <w:t>/</w:t>
      </w:r>
      <w:r>
        <w:rPr>
          <w:rFonts w:ascii="Helvetica" w:hAnsi="Helvetica" w:cs="Helvetica"/>
          <w:color w:val="2D3431"/>
          <w:sz w:val="27"/>
          <w:szCs w:val="27"/>
        </w:rPr>
        <w:t>分，经检查系生理性（条件兵除外）。</w:t>
      </w:r>
    </w:p>
    <w:p w14:paraId="3A6A6DE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高血压病，器质性心脏病，血管疾病，右位心脏，不合格。</w:t>
      </w:r>
    </w:p>
    <w:p w14:paraId="2007996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5E95C84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（一）听诊发现心律不齐、心脏收缩期杂音的，经检查系生理性（条件兵除外）；</w:t>
      </w:r>
    </w:p>
    <w:p w14:paraId="333067C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（二）直立性低血压、周围血管舒缩障碍（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仅陆勤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人员）。</w:t>
      </w:r>
    </w:p>
    <w:p w14:paraId="6309913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第二十一条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慢性支气管炎，支气管扩张，支气管哮喘，肺大泡，气胸及气胸史，以及其他呼吸系统慢性疾病，不合格。</w:t>
      </w:r>
    </w:p>
    <w:p w14:paraId="01158C2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第二十二条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严重慢性胃、肠疾病，肝脏、胆囊、脾脏、胰腺疾病，内脏下垂，腹部包块，不合格。</w:t>
      </w:r>
    </w:p>
    <w:p w14:paraId="32ADA5F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4AC464E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（一）仰卧位，平静呼吸，在右锁骨中线肋缘下触及肝脏不超过</w:t>
      </w:r>
      <w:r>
        <w:rPr>
          <w:rFonts w:ascii="Helvetica" w:hAnsi="Helvetica" w:cs="Helvetica"/>
          <w:color w:val="2D3431"/>
          <w:sz w:val="27"/>
          <w:szCs w:val="27"/>
        </w:rPr>
        <w:t>1.5cm</w:t>
      </w:r>
      <w:r>
        <w:rPr>
          <w:rFonts w:ascii="Helvetica" w:hAnsi="Helvetica" w:cs="Helvetica"/>
          <w:color w:val="2D3431"/>
          <w:sz w:val="27"/>
          <w:szCs w:val="27"/>
        </w:rPr>
        <w:t>，剑突下不超过</w:t>
      </w:r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，质软，边薄，平滑，无触痛、叩击痛，肝上界在正常范围，左肋缘下未触及脾脏，无贫血，营养状况良好；</w:t>
      </w:r>
    </w:p>
    <w:p w14:paraId="6B608A8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（二）既往因患疟疾、血吸虫病、黑热病引起的脾脏肿大，现无自觉症状，无贫血，营养状况良好。</w:t>
      </w:r>
    </w:p>
    <w:p w14:paraId="71B089C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第二十三条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泌尿、血液、内分泌系统疾病，代谢性疾病，免疫性疾病，不合格。</w:t>
      </w:r>
    </w:p>
    <w:p w14:paraId="1CA2A4F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第二十四条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26A01D9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679C96C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（一）急性病毒性肝炎治愈后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年以上未再复发，无症状和体征，实验室检查正常；</w:t>
      </w:r>
    </w:p>
    <w:p w14:paraId="7D51377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（二）原发性肺结核、继发性肺结核、结核性胸膜炎、肾结核、腹膜结核，临床治愈后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年无复发（条件兵除外）；</w:t>
      </w:r>
    </w:p>
    <w:p w14:paraId="2FC9D50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（三）细菌性痢疾治愈</w:t>
      </w:r>
      <w:r>
        <w:rPr>
          <w:rFonts w:ascii="Helvetica" w:hAnsi="Helvetica" w:cs="Helvetica"/>
          <w:color w:val="2D3431"/>
          <w:sz w:val="27"/>
          <w:szCs w:val="27"/>
        </w:rPr>
        <w:t>1</w:t>
      </w:r>
      <w:r>
        <w:rPr>
          <w:rFonts w:ascii="Helvetica" w:hAnsi="Helvetica" w:cs="Helvetica"/>
          <w:color w:val="2D3431"/>
          <w:sz w:val="27"/>
          <w:szCs w:val="27"/>
        </w:rPr>
        <w:t>年以上；</w:t>
      </w:r>
    </w:p>
    <w:p w14:paraId="6CFD5C1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（四）疟疾、黑热病、血吸虫病、阿米巴性痢疾、钩端螺旋体病、流行性出血热、伤寒、副伤寒、布鲁氏菌病，治愈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年以上，无后遗症；</w:t>
      </w:r>
    </w:p>
    <w:p w14:paraId="4EC3625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（五）丝虫病治愈半年以上，无后遗症。</w:t>
      </w:r>
    </w:p>
    <w:p w14:paraId="38A1224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第二十五条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癫痫，以及其他神经系统疾病及后遗症，不合格。</w:t>
      </w:r>
    </w:p>
    <w:p w14:paraId="18AD339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第二十六条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精神分裂症，转换性障碍，分离性障碍，抑郁症，躁狂症，精神活性物质滥用和依赖，人格障碍，应激障碍，</w:t>
      </w:r>
      <w:r>
        <w:rPr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Fonts w:ascii="Helvetica" w:hAnsi="Helvetica" w:cs="Helvetica"/>
          <w:color w:val="2D3431"/>
          <w:sz w:val="27"/>
          <w:szCs w:val="27"/>
        </w:rPr>
        <w:t>睡眠障碍，进食障碍，精神发育迟滞，遗尿症，以及其他精神类疾病，不合格。</w:t>
      </w:r>
    </w:p>
    <w:p w14:paraId="47A034D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第二十七条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影响正常表达的口吃，不合格。</w:t>
      </w:r>
    </w:p>
    <w:p w14:paraId="6817FCE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耳鼻咽喉科</w:t>
      </w:r>
    </w:p>
    <w:p w14:paraId="7B4E6A8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第二十八条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听力测定双侧耳语均低于</w:t>
      </w:r>
      <w:r>
        <w:rPr>
          <w:rFonts w:ascii="Helvetica" w:hAnsi="Helvetica" w:cs="Helvetica"/>
          <w:color w:val="2D3431"/>
          <w:sz w:val="27"/>
          <w:szCs w:val="27"/>
        </w:rPr>
        <w:t>5m</w:t>
      </w:r>
      <w:r>
        <w:rPr>
          <w:rFonts w:ascii="Helvetica" w:hAnsi="Helvetica" w:cs="Helvetica"/>
          <w:color w:val="2D3431"/>
          <w:sz w:val="27"/>
          <w:szCs w:val="27"/>
        </w:rPr>
        <w:t>，不合格。</w:t>
      </w:r>
    </w:p>
    <w:p w14:paraId="0A5AC9B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一侧耳语</w:t>
      </w:r>
      <w:r>
        <w:rPr>
          <w:rFonts w:ascii="Helvetica" w:hAnsi="Helvetica" w:cs="Helvetica"/>
          <w:color w:val="2D3431"/>
          <w:sz w:val="27"/>
          <w:szCs w:val="27"/>
        </w:rPr>
        <w:t>5m</w:t>
      </w:r>
      <w:r>
        <w:rPr>
          <w:rFonts w:ascii="Helvetica" w:hAnsi="Helvetica" w:cs="Helvetica"/>
          <w:color w:val="2D3431"/>
          <w:sz w:val="27"/>
          <w:szCs w:val="27"/>
        </w:rPr>
        <w:t>、另一侧不低于</w:t>
      </w:r>
      <w:r>
        <w:rPr>
          <w:rFonts w:ascii="Helvetica" w:hAnsi="Helvetica" w:cs="Helvetica"/>
          <w:color w:val="2D3431"/>
          <w:sz w:val="27"/>
          <w:szCs w:val="27"/>
        </w:rPr>
        <w:t>3m</w:t>
      </w:r>
      <w:r>
        <w:rPr>
          <w:rFonts w:ascii="Helvetica" w:hAnsi="Helvetica" w:cs="Helvetica"/>
          <w:color w:val="2D3431"/>
          <w:sz w:val="27"/>
          <w:szCs w:val="27"/>
        </w:rPr>
        <w:t>，陆勤人员合格。</w:t>
      </w:r>
    </w:p>
    <w:p w14:paraId="57F93C5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第二十九条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眩晕病，不合格。</w:t>
      </w:r>
    </w:p>
    <w:p w14:paraId="0F8C745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耳廓明显畸形，外耳道闭锁，反复发炎的耳前瘘管，耳廓及外耳道湿疹，耳霉菌病，不合格。</w:t>
      </w:r>
    </w:p>
    <w:p w14:paraId="1A57802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轻度耳廓及外耳道湿疹，轻度耳霉菌病，陆勤人员合格。</w:t>
      </w:r>
    </w:p>
    <w:p w14:paraId="29DB1BA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第三十一条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鼓膜穿孔，化脓性中耳炎，乳突炎，以及其他难以治愈的耳病，不合格。鼓膜中度以上内陷，鼓膜瘢痕或钙化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斑超过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鼓膜的</w:t>
      </w:r>
      <w:r>
        <w:rPr>
          <w:rFonts w:ascii="Helvetica" w:hAnsi="Helvetica" w:cs="Helvetica"/>
          <w:color w:val="2D3431"/>
          <w:sz w:val="27"/>
          <w:szCs w:val="27"/>
        </w:rPr>
        <w:t>1/3</w:t>
      </w:r>
      <w:r>
        <w:rPr>
          <w:rFonts w:ascii="Helvetica" w:hAnsi="Helvetica" w:cs="Helvetica"/>
          <w:color w:val="2D3431"/>
          <w:sz w:val="27"/>
          <w:szCs w:val="27"/>
        </w:rPr>
        <w:t>，咽鼓管通气功能、耳气压功能及鼓膜活动不良，咽鼓管咽口或周围淋巴样组织增生，条件兵不合格。</w:t>
      </w:r>
    </w:p>
    <w:p w14:paraId="55C088D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鼓膜内陷、粘连、萎缩、瘢痕、钙化斑，条件兵合格。</w:t>
      </w:r>
    </w:p>
    <w:p w14:paraId="564EA2A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第三十二条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嗅觉丧失，不合格。嗅觉迟钝，条件兵不合格。</w:t>
      </w:r>
    </w:p>
    <w:p w14:paraId="21C1E45D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第三十三条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2662908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不影响副鼻窦引流的中鼻甲肥大，中鼻道有少量粘液脓性分泌物，轻度萎缩性鼻炎，陆勤人员合格。</w:t>
      </w:r>
    </w:p>
    <w:p w14:paraId="2E4ECB6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第三十四条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超过</w:t>
      </w:r>
      <w:r>
        <w:rPr>
          <w:rFonts w:hint="eastAsia"/>
          <w:color w:val="2D3431"/>
          <w:sz w:val="27"/>
          <w:szCs w:val="27"/>
        </w:rPr>
        <w:t>Ⅱ</w:t>
      </w:r>
      <w:r>
        <w:rPr>
          <w:rFonts w:ascii="Helvetica" w:hAnsi="Helvetica" w:cs="Helvetica"/>
          <w:color w:val="2D3431"/>
          <w:sz w:val="27"/>
          <w:szCs w:val="27"/>
        </w:rPr>
        <w:t>度肿大的慢性扁桃体炎，影响吞咽、发音功能难以治愈的咽、喉疾病，严重阻塞性睡眠呼吸暂停综合征，不合格。</w:t>
      </w:r>
    </w:p>
    <w:p w14:paraId="1FDF0CA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眼科</w:t>
      </w:r>
    </w:p>
    <w:p w14:paraId="4AF47C3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第三十五条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任何一眼裸眼视力低于</w:t>
      </w:r>
      <w:r>
        <w:rPr>
          <w:rFonts w:ascii="Helvetica" w:hAnsi="Helvetica" w:cs="Helvetica"/>
          <w:color w:val="2D3431"/>
          <w:sz w:val="27"/>
          <w:szCs w:val="27"/>
        </w:rPr>
        <w:t>4.5</w:t>
      </w:r>
      <w:r>
        <w:rPr>
          <w:rFonts w:ascii="Helvetica" w:hAnsi="Helvetica" w:cs="Helvetica"/>
          <w:color w:val="2D3431"/>
          <w:sz w:val="27"/>
          <w:szCs w:val="27"/>
        </w:rPr>
        <w:t>，不合格。</w:t>
      </w:r>
    </w:p>
    <w:p w14:paraId="204F24C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任何一眼裸眼视力低于</w:t>
      </w:r>
      <w:r>
        <w:rPr>
          <w:rFonts w:ascii="Helvetica" w:hAnsi="Helvetica" w:cs="Helvetica"/>
          <w:color w:val="2D3431"/>
          <w:sz w:val="27"/>
          <w:szCs w:val="27"/>
        </w:rPr>
        <w:t>4.8</w:t>
      </w:r>
      <w:r>
        <w:rPr>
          <w:rFonts w:ascii="Helvetica" w:hAnsi="Helvetica" w:cs="Helvetica"/>
          <w:color w:val="2D3431"/>
          <w:sz w:val="27"/>
          <w:szCs w:val="27"/>
        </w:rPr>
        <w:t>，需进行矫正视力检查，任何一眼矫正视力低于</w:t>
      </w:r>
      <w:r>
        <w:rPr>
          <w:rFonts w:ascii="Helvetica" w:hAnsi="Helvetica" w:cs="Helvetica"/>
          <w:color w:val="2D3431"/>
          <w:sz w:val="27"/>
          <w:szCs w:val="27"/>
        </w:rPr>
        <w:t>4.8</w:t>
      </w:r>
      <w:r>
        <w:rPr>
          <w:rFonts w:ascii="Helvetica" w:hAnsi="Helvetica" w:cs="Helvetica"/>
          <w:color w:val="2D3431"/>
          <w:sz w:val="27"/>
          <w:szCs w:val="27"/>
        </w:rPr>
        <w:t>或矫正度数超过</w:t>
      </w:r>
      <w:r>
        <w:rPr>
          <w:rFonts w:ascii="Helvetica" w:hAnsi="Helvetica" w:cs="Helvetica"/>
          <w:color w:val="2D3431"/>
          <w:sz w:val="27"/>
          <w:szCs w:val="27"/>
        </w:rPr>
        <w:t>600</w:t>
      </w:r>
      <w:r>
        <w:rPr>
          <w:rFonts w:ascii="Helvetica" w:hAnsi="Helvetica" w:cs="Helvetica"/>
          <w:color w:val="2D3431"/>
          <w:sz w:val="27"/>
          <w:szCs w:val="27"/>
        </w:rPr>
        <w:t>度，不合格。</w:t>
      </w:r>
    </w:p>
    <w:p w14:paraId="1741A58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proofErr w:type="gramStart"/>
      <w:r>
        <w:rPr>
          <w:rFonts w:ascii="Helvetica" w:hAnsi="Helvetica" w:cs="Helvetica"/>
          <w:color w:val="2D3431"/>
          <w:sz w:val="27"/>
          <w:szCs w:val="27"/>
        </w:rPr>
        <w:lastRenderedPageBreak/>
        <w:t>屈光不正经准分子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激光手术（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不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含有晶体眼人工晶体植入术等其他术式）后半年以上，无并发症，任何一眼裸眼视力达到</w:t>
      </w:r>
      <w:r>
        <w:rPr>
          <w:rFonts w:ascii="Helvetica" w:hAnsi="Helvetica" w:cs="Helvetica"/>
          <w:color w:val="2D3431"/>
          <w:sz w:val="27"/>
          <w:szCs w:val="27"/>
        </w:rPr>
        <w:t>4.8</w:t>
      </w:r>
      <w:r>
        <w:rPr>
          <w:rFonts w:ascii="Helvetica" w:hAnsi="Helvetica" w:cs="Helvetica"/>
          <w:color w:val="2D3431"/>
          <w:sz w:val="27"/>
          <w:szCs w:val="27"/>
        </w:rPr>
        <w:t>，眼底检查正常，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除条件兵外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合格。</w:t>
      </w:r>
    </w:p>
    <w:p w14:paraId="4C7711D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条件兵视力合格条件按有关标准执行。</w:t>
      </w:r>
    </w:p>
    <w:p w14:paraId="0EF445F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第三十六条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色弱，色盲，不合格。</w:t>
      </w:r>
    </w:p>
    <w:p w14:paraId="4C2DCF6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能够识别红、绿、黄、蓝、紫各单色者，陆勤人员合格。</w:t>
      </w:r>
    </w:p>
    <w:p w14:paraId="147B849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第三十七条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影响眼功能的眼睑、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睑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缘、结膜、泪器疾病，不合格。</w:t>
      </w:r>
    </w:p>
    <w:p w14:paraId="619AF96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伸入角膜不超过</w:t>
      </w:r>
      <w:r>
        <w:rPr>
          <w:rFonts w:ascii="Helvetica" w:hAnsi="Helvetica" w:cs="Helvetica"/>
          <w:color w:val="2D3431"/>
          <w:sz w:val="27"/>
          <w:szCs w:val="27"/>
        </w:rPr>
        <w:t>2mm</w:t>
      </w:r>
      <w:r>
        <w:rPr>
          <w:rFonts w:ascii="Helvetica" w:hAnsi="Helvetica" w:cs="Helvetica"/>
          <w:color w:val="2D3431"/>
          <w:sz w:val="27"/>
          <w:szCs w:val="27"/>
        </w:rPr>
        <w:t>的假性翼状胬肉，陆勤人员合格。</w:t>
      </w:r>
    </w:p>
    <w:p w14:paraId="115E24F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第三十八条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眼球突出，眼球震颤，眼肌疾病，不合格。</w:t>
      </w:r>
    </w:p>
    <w:p w14:paraId="63BC843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15</w:t>
      </w:r>
      <w:r>
        <w:rPr>
          <w:rFonts w:ascii="Helvetica" w:hAnsi="Helvetica" w:cs="Helvetica"/>
          <w:color w:val="2D3431"/>
          <w:sz w:val="27"/>
          <w:szCs w:val="27"/>
        </w:rPr>
        <w:t>度以内的共同性内、外斜视，陆勤人员合格。</w:t>
      </w:r>
    </w:p>
    <w:p w14:paraId="522A5C6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第三十九条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角膜、巩膜、虹膜睫状体疾病，瞳孔变形、运动障碍，不合格。</w:t>
      </w:r>
    </w:p>
    <w:p w14:paraId="3E27840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不影响视力的角膜云翳，合格。</w:t>
      </w:r>
    </w:p>
    <w:p w14:paraId="0D00EB9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晶状体、玻璃体、视网膜、脉络膜、视神经疾病，以及青光眼，不合格。</w:t>
      </w:r>
    </w:p>
    <w:p w14:paraId="775BD58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先天性少数散在的晶状体小混浊点，合格。</w:t>
      </w:r>
    </w:p>
    <w:p w14:paraId="191B80AD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口腔科</w:t>
      </w:r>
    </w:p>
    <w:p w14:paraId="4F241E3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lastRenderedPageBreak/>
        <w:t>第四十一条</w:t>
      </w:r>
      <w:r>
        <w:rPr>
          <w:rFonts w:ascii="Helvetica" w:hAnsi="Helvetica" w:cs="Helvetica"/>
          <w:color w:val="2D3431"/>
          <w:sz w:val="27"/>
          <w:szCs w:val="27"/>
        </w:rPr>
        <w:t>深度龋齿超过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个，缺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齿超过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37A8657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经治疗、修复后功能良好的龋齿、缺齿，合格。</w:t>
      </w:r>
    </w:p>
    <w:p w14:paraId="5248A01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第四十二条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中度以上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氟斑牙及牙釉质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发育不全，切牙、尖牙、双尖牙明显缺损或缺失，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超牙合超过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0.5cm</w:t>
      </w:r>
      <w:r>
        <w:rPr>
          <w:rFonts w:ascii="Helvetica" w:hAnsi="Helvetica" w:cs="Helvetica"/>
          <w:color w:val="2D3431"/>
          <w:sz w:val="27"/>
          <w:szCs w:val="27"/>
        </w:rPr>
        <w:t>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开牙合超过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0.3cm</w:t>
      </w:r>
      <w:r>
        <w:rPr>
          <w:rFonts w:ascii="Helvetica" w:hAnsi="Helvetica" w:cs="Helvetica"/>
          <w:color w:val="2D3431"/>
          <w:sz w:val="27"/>
          <w:szCs w:val="27"/>
        </w:rPr>
        <w:t>，上下颌牙咬合到对侧牙龈的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深覆牙合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反牙合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，牙列不齐，重度牙龈炎，中度牙周炎，条件兵不合格。</w:t>
      </w:r>
    </w:p>
    <w:p w14:paraId="4732EF8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081C892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（一）上下颌左右尖牙、双尖牙咬合相距</w:t>
      </w:r>
      <w:r>
        <w:rPr>
          <w:rFonts w:ascii="Helvetica" w:hAnsi="Helvetica" w:cs="Helvetica"/>
          <w:color w:val="2D3431"/>
          <w:sz w:val="27"/>
          <w:szCs w:val="27"/>
        </w:rPr>
        <w:t>0.3cm</w:t>
      </w:r>
      <w:r>
        <w:rPr>
          <w:rFonts w:ascii="Helvetica" w:hAnsi="Helvetica" w:cs="Helvetica"/>
          <w:color w:val="2D3431"/>
          <w:sz w:val="27"/>
          <w:szCs w:val="27"/>
        </w:rPr>
        <w:t>以内；</w:t>
      </w:r>
    </w:p>
    <w:p w14:paraId="49C5847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（二）切牙缺失</w:t>
      </w:r>
      <w:r>
        <w:rPr>
          <w:rFonts w:ascii="Helvetica" w:hAnsi="Helvetica" w:cs="Helvetica"/>
          <w:color w:val="2D3431"/>
          <w:sz w:val="27"/>
          <w:szCs w:val="27"/>
        </w:rPr>
        <w:t>1</w:t>
      </w:r>
      <w:r>
        <w:rPr>
          <w:rFonts w:ascii="Helvetica" w:hAnsi="Helvetica" w:cs="Helvetica"/>
          <w:color w:val="2D3431"/>
          <w:sz w:val="27"/>
          <w:szCs w:val="27"/>
        </w:rPr>
        <w:t>个，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经固定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义齿修复后功能良好，或牙列无间隙，替代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牙功能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良好；</w:t>
      </w:r>
    </w:p>
    <w:p w14:paraId="39779C0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（三）不影响咬合的个别切牙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牙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列不齐或重叠；</w:t>
      </w:r>
    </w:p>
    <w:p w14:paraId="3CA9875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（四）不影响咬合的个别切牙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轻度反牙合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，无其他体征；</w:t>
      </w:r>
    </w:p>
    <w:p w14:paraId="4EBAFE4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错牙合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畸形经正畸治疗后功能良好。</w:t>
      </w:r>
    </w:p>
    <w:p w14:paraId="76BA07E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第四十三条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慢性腮腺炎，腮腺囊肿，口腔肿瘤，不合格。</w:t>
      </w:r>
    </w:p>
    <w:p w14:paraId="59CD99B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第六章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妇科</w:t>
      </w:r>
    </w:p>
    <w:p w14:paraId="3F8E938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lastRenderedPageBreak/>
        <w:t>第四十四条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闭经，严重痛经，子宫不规则出血，功能性子宫出血，子宫内膜异位症，不合格。</w:t>
      </w:r>
    </w:p>
    <w:p w14:paraId="5BBEE65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第四十五条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内外生殖器畸形或缺陷，不合格。</w:t>
      </w:r>
    </w:p>
    <w:p w14:paraId="4598070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第四十六条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急、慢性盆腔炎，盆腔肿物，不合格。</w:t>
      </w:r>
    </w:p>
    <w:p w14:paraId="745171F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第四十七条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霉菌性阴道炎，滴虫性阴道炎，不合格。</w:t>
      </w:r>
    </w:p>
    <w:p w14:paraId="738D672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第四十八条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妊娠，不合格。</w:t>
      </w:r>
    </w:p>
    <w:p w14:paraId="12BAD7A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第七章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辅助检查</w:t>
      </w:r>
    </w:p>
    <w:p w14:paraId="24EEDF3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第四十九条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血细胞分析结果在下列范围，合格。</w:t>
      </w:r>
    </w:p>
    <w:p w14:paraId="7AF6A68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（一）血红蛋白：男性</w:t>
      </w:r>
      <w:r>
        <w:rPr>
          <w:rFonts w:ascii="Helvetica" w:hAnsi="Helvetica" w:cs="Helvetica"/>
          <w:color w:val="2D3431"/>
          <w:sz w:val="27"/>
          <w:szCs w:val="27"/>
        </w:rPr>
        <w:t>130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175g</w:t>
      </w:r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115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150g</w:t>
      </w:r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6360AAC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（二）红细胞计数：男性</w:t>
      </w:r>
      <w:r>
        <w:rPr>
          <w:rFonts w:ascii="Helvetica" w:hAnsi="Helvetica" w:cs="Helvetica"/>
          <w:color w:val="2D3431"/>
          <w:sz w:val="27"/>
          <w:szCs w:val="27"/>
        </w:rPr>
        <w:t>4.3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5.8×1012</w:t>
      </w:r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3.8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5.1×1012</w:t>
      </w:r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0E8413E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（三）白细胞计数：</w:t>
      </w:r>
      <w:r>
        <w:rPr>
          <w:rFonts w:ascii="Helvetica" w:hAnsi="Helvetica" w:cs="Helvetica"/>
          <w:color w:val="2D3431"/>
          <w:sz w:val="27"/>
          <w:szCs w:val="27"/>
        </w:rPr>
        <w:t>3.5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9.5×109</w:t>
      </w:r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7BFCFBB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（四）中性粒细胞百分数：</w:t>
      </w:r>
      <w:r>
        <w:rPr>
          <w:rFonts w:ascii="Helvetica" w:hAnsi="Helvetica" w:cs="Helvetica"/>
          <w:color w:val="2D3431"/>
          <w:sz w:val="27"/>
          <w:szCs w:val="27"/>
        </w:rPr>
        <w:t>40</w:t>
      </w:r>
      <w:r>
        <w:rPr>
          <w:rFonts w:ascii="Helvetica" w:hAnsi="Helvetica" w:cs="Helvetica"/>
          <w:color w:val="2D3431"/>
          <w:sz w:val="27"/>
          <w:szCs w:val="27"/>
        </w:rPr>
        <w:t>％～</w:t>
      </w:r>
      <w:r>
        <w:rPr>
          <w:rFonts w:ascii="Helvetica" w:hAnsi="Helvetica" w:cs="Helvetica"/>
          <w:color w:val="2D3431"/>
          <w:sz w:val="27"/>
          <w:szCs w:val="27"/>
        </w:rPr>
        <w:t>75</w:t>
      </w:r>
      <w:r>
        <w:rPr>
          <w:rFonts w:ascii="Helvetica" w:hAnsi="Helvetica" w:cs="Helvetica"/>
          <w:color w:val="2D3431"/>
          <w:sz w:val="27"/>
          <w:szCs w:val="27"/>
        </w:rPr>
        <w:t>％；</w:t>
      </w:r>
    </w:p>
    <w:p w14:paraId="33521B3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（五）淋巴细胞百分数：</w:t>
      </w:r>
      <w:r>
        <w:rPr>
          <w:rFonts w:ascii="Helvetica" w:hAnsi="Helvetica" w:cs="Helvetica"/>
          <w:color w:val="2D3431"/>
          <w:sz w:val="27"/>
          <w:szCs w:val="27"/>
        </w:rPr>
        <w:t>20</w:t>
      </w:r>
      <w:r>
        <w:rPr>
          <w:rFonts w:ascii="Helvetica" w:hAnsi="Helvetica" w:cs="Helvetica"/>
          <w:color w:val="2D3431"/>
          <w:sz w:val="27"/>
          <w:szCs w:val="27"/>
        </w:rPr>
        <w:t>％～</w:t>
      </w:r>
      <w:r>
        <w:rPr>
          <w:rFonts w:ascii="Helvetica" w:hAnsi="Helvetica" w:cs="Helvetica"/>
          <w:color w:val="2D3431"/>
          <w:sz w:val="27"/>
          <w:szCs w:val="27"/>
        </w:rPr>
        <w:t>50</w:t>
      </w:r>
      <w:r>
        <w:rPr>
          <w:rFonts w:ascii="Helvetica" w:hAnsi="Helvetica" w:cs="Helvetica"/>
          <w:color w:val="2D3431"/>
          <w:sz w:val="27"/>
          <w:szCs w:val="27"/>
        </w:rPr>
        <w:t>％；</w:t>
      </w:r>
    </w:p>
    <w:p w14:paraId="6FEABE3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（六）血小板计数：</w:t>
      </w:r>
      <w:r>
        <w:rPr>
          <w:rFonts w:ascii="Helvetica" w:hAnsi="Helvetica" w:cs="Helvetica"/>
          <w:color w:val="2D3431"/>
          <w:sz w:val="27"/>
          <w:szCs w:val="27"/>
        </w:rPr>
        <w:t>125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350×109</w:t>
      </w:r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L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1B8FDE0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血常规检查结果要结合临床及地区差异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作出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正确结论。血红蛋白、红细胞数、白细胞总数、白细胞分类、血小板计数稍高或稍低，</w:t>
      </w:r>
      <w:r>
        <w:rPr>
          <w:rFonts w:ascii="Helvetica" w:hAnsi="Helvetica" w:cs="Helvetica"/>
          <w:color w:val="2D3431"/>
          <w:sz w:val="27"/>
          <w:szCs w:val="27"/>
        </w:rPr>
        <w:lastRenderedPageBreak/>
        <w:t>根据所在地区人体正常值范围，在排除器质性病变的前提下，不作单项淘汰。</w:t>
      </w:r>
    </w:p>
    <w:p w14:paraId="7946A10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血生化分析结果在下列范围，合格。</w:t>
      </w:r>
    </w:p>
    <w:p w14:paraId="259BFFC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（一）血清丙氨酸氨基转移酶</w:t>
      </w:r>
      <w:r>
        <w:rPr>
          <w:rFonts w:ascii="Helvetica" w:hAnsi="Helvetica" w:cs="Helvetica"/>
          <w:color w:val="2D3431"/>
          <w:sz w:val="27"/>
          <w:szCs w:val="27"/>
        </w:rPr>
        <w:t>:</w:t>
      </w:r>
      <w:r>
        <w:rPr>
          <w:rFonts w:ascii="Helvetica" w:hAnsi="Helvetica" w:cs="Helvetica"/>
          <w:color w:val="2D3431"/>
          <w:sz w:val="27"/>
          <w:szCs w:val="27"/>
        </w:rPr>
        <w:t>男性</w:t>
      </w:r>
      <w:r>
        <w:rPr>
          <w:rFonts w:ascii="Helvetica" w:hAnsi="Helvetica" w:cs="Helvetica"/>
          <w:color w:val="2D3431"/>
          <w:sz w:val="27"/>
          <w:szCs w:val="27"/>
        </w:rPr>
        <w:t>9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50 U/L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7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40 U/L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6CB1444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血清丙氨酸氨基转移酶，男性</w:t>
      </w:r>
      <w:r>
        <w:rPr>
          <w:rFonts w:ascii="Helvetica" w:hAnsi="Helvetica" w:cs="Helvetica"/>
          <w:color w:val="2D3431"/>
          <w:sz w:val="27"/>
          <w:szCs w:val="27"/>
        </w:rPr>
        <w:t>&gt;50 U/L</w:t>
      </w:r>
      <w:r>
        <w:rPr>
          <w:rFonts w:ascii="Helvetica" w:hAnsi="Helvetica" w:cs="Helvetica"/>
          <w:color w:val="2D3431"/>
          <w:sz w:val="27"/>
          <w:szCs w:val="27"/>
        </w:rPr>
        <w:t>、</w:t>
      </w:r>
      <w:r>
        <w:rPr>
          <w:rFonts w:ascii="Helvetica" w:hAnsi="Helvetica" w:cs="Helvetica"/>
          <w:color w:val="2D3431"/>
          <w:sz w:val="27"/>
          <w:szCs w:val="27"/>
        </w:rPr>
        <w:t>≤60 U/L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&gt;40 U/L</w:t>
      </w:r>
      <w:r>
        <w:rPr>
          <w:rFonts w:ascii="Helvetica" w:hAnsi="Helvetica" w:cs="Helvetica"/>
          <w:color w:val="2D3431"/>
          <w:sz w:val="27"/>
          <w:szCs w:val="27"/>
        </w:rPr>
        <w:t>、</w:t>
      </w:r>
      <w:r>
        <w:rPr>
          <w:rFonts w:ascii="Helvetica" w:hAnsi="Helvetica" w:cs="Helvetica"/>
          <w:color w:val="2D3431"/>
          <w:sz w:val="27"/>
          <w:szCs w:val="27"/>
        </w:rPr>
        <w:t>≤50 U/L</w:t>
      </w:r>
      <w:r>
        <w:rPr>
          <w:rFonts w:ascii="Helvetica" w:hAnsi="Helvetica" w:cs="Helvetica"/>
          <w:color w:val="2D3431"/>
          <w:sz w:val="27"/>
          <w:szCs w:val="27"/>
        </w:rPr>
        <w:t>，应当结合临床物理检查，在排除疾病的情况下，视为合格，但须从严掌握；</w:t>
      </w:r>
    </w:p>
    <w:p w14:paraId="6795F5D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（二）血清肌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酐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：</w:t>
      </w:r>
    </w:p>
    <w:p w14:paraId="7F0632F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酶法：男性</w:t>
      </w:r>
      <w:r>
        <w:rPr>
          <w:rFonts w:ascii="Helvetica" w:hAnsi="Helvetica" w:cs="Helvetica"/>
          <w:color w:val="2D3431"/>
          <w:sz w:val="27"/>
          <w:szCs w:val="27"/>
        </w:rPr>
        <w:t>59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104μmol/L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45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84μmol/L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2BDE2E7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苦味酸速率法：男性</w:t>
      </w:r>
      <w:r>
        <w:rPr>
          <w:rFonts w:ascii="Helvetica" w:hAnsi="Helvetica" w:cs="Helvetica"/>
          <w:color w:val="2D3431"/>
          <w:sz w:val="27"/>
          <w:szCs w:val="27"/>
        </w:rPr>
        <w:t>62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115μmol/L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53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97μmol/L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05A91AB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苦味酸去蛋白终点法：男性</w:t>
      </w:r>
      <w:r>
        <w:rPr>
          <w:rFonts w:ascii="Helvetica" w:hAnsi="Helvetica" w:cs="Helvetica"/>
          <w:color w:val="2D3431"/>
          <w:sz w:val="27"/>
          <w:szCs w:val="27"/>
        </w:rPr>
        <w:t>44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133μmol/L</w:t>
      </w:r>
      <w:r>
        <w:rPr>
          <w:rFonts w:ascii="Helvetica" w:hAnsi="Helvetica" w:cs="Helvetica"/>
          <w:color w:val="2D3431"/>
          <w:sz w:val="27"/>
          <w:szCs w:val="27"/>
        </w:rPr>
        <w:t>，女性</w:t>
      </w:r>
      <w:r>
        <w:rPr>
          <w:rFonts w:ascii="Helvetica" w:hAnsi="Helvetica" w:cs="Helvetica"/>
          <w:color w:val="2D3431"/>
          <w:sz w:val="27"/>
          <w:szCs w:val="27"/>
        </w:rPr>
        <w:t>70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106μmol/L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4373B58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（三）血清尿素：</w:t>
      </w:r>
      <w:r>
        <w:rPr>
          <w:rFonts w:ascii="Helvetica" w:hAnsi="Helvetica" w:cs="Helvetica"/>
          <w:color w:val="2D3431"/>
          <w:sz w:val="27"/>
          <w:szCs w:val="27"/>
        </w:rPr>
        <w:t>2.9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8.2mmol/L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4906DE7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第五十一条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乙型肝炎表面抗原检测阳性，艾滋病病毒（</w:t>
      </w:r>
      <w:r>
        <w:rPr>
          <w:rFonts w:ascii="Helvetica" w:hAnsi="Helvetica" w:cs="Helvetica"/>
          <w:color w:val="2D3431"/>
          <w:sz w:val="27"/>
          <w:szCs w:val="27"/>
        </w:rPr>
        <w:t>HIV1+2</w:t>
      </w:r>
      <w:r>
        <w:rPr>
          <w:rFonts w:ascii="Helvetica" w:hAnsi="Helvetica" w:cs="Helvetica"/>
          <w:color w:val="2D3431"/>
          <w:sz w:val="27"/>
          <w:szCs w:val="27"/>
        </w:rPr>
        <w:t>）抗体检测阳性，不合格。</w:t>
      </w:r>
    </w:p>
    <w:p w14:paraId="27917BC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第五十二条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尿常规检查结果在下列范围，合格。</w:t>
      </w:r>
    </w:p>
    <w:p w14:paraId="1347825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（一）尿蛋白：阴性至微量；</w:t>
      </w:r>
    </w:p>
    <w:p w14:paraId="39607B7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（二）尿酮体：阴性；</w:t>
      </w:r>
    </w:p>
    <w:p w14:paraId="456DEDC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（三）尿糖：阴性；</w:t>
      </w:r>
    </w:p>
    <w:p w14:paraId="2547F22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（四）胆红素：阴性；</w:t>
      </w:r>
    </w:p>
    <w:p w14:paraId="54220D4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（五）尿胆原：</w:t>
      </w:r>
      <w:r>
        <w:rPr>
          <w:rFonts w:ascii="Helvetica" w:hAnsi="Helvetica" w:cs="Helvetica"/>
          <w:color w:val="2D3431"/>
          <w:sz w:val="27"/>
          <w:szCs w:val="27"/>
        </w:rPr>
        <w:t>0.1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 xml:space="preserve">1.0 </w:t>
      </w:r>
      <w:proofErr w:type="spellStart"/>
      <w:r>
        <w:rPr>
          <w:rFonts w:ascii="Helvetica" w:hAnsi="Helvetica" w:cs="Helvetica"/>
          <w:color w:val="2D3431"/>
          <w:sz w:val="27"/>
          <w:szCs w:val="27"/>
        </w:rPr>
        <w:t>Eμ</w:t>
      </w:r>
      <w:proofErr w:type="spellEnd"/>
      <w:r>
        <w:rPr>
          <w:rFonts w:ascii="Helvetica" w:hAnsi="Helvetica" w:cs="Helvetica"/>
          <w:color w:val="2D3431"/>
          <w:sz w:val="27"/>
          <w:szCs w:val="27"/>
        </w:rPr>
        <w:t>／</w:t>
      </w:r>
      <w:r>
        <w:rPr>
          <w:rFonts w:ascii="Helvetica" w:hAnsi="Helvetica" w:cs="Helvetica"/>
          <w:color w:val="2D3431"/>
          <w:sz w:val="27"/>
          <w:szCs w:val="27"/>
        </w:rPr>
        <w:t>dl(</w:t>
      </w:r>
      <w:r>
        <w:rPr>
          <w:rFonts w:ascii="Helvetica" w:hAnsi="Helvetica" w:cs="Helvetica"/>
          <w:color w:val="2D3431"/>
          <w:sz w:val="27"/>
          <w:szCs w:val="27"/>
        </w:rPr>
        <w:t>弱阳性</w:t>
      </w:r>
      <w:r>
        <w:rPr>
          <w:rFonts w:ascii="Helvetica" w:hAnsi="Helvetica" w:cs="Helvetica"/>
          <w:color w:val="2D3431"/>
          <w:sz w:val="27"/>
          <w:szCs w:val="27"/>
        </w:rPr>
        <w:t>)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396506D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尿常规检查结果要结合临床及地区差异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作出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正确结论。</w:t>
      </w:r>
    </w:p>
    <w:p w14:paraId="73C4EF2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第五十三条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尿液离心沉淀标本镜检结果在下列范围，合格。</w:t>
      </w:r>
    </w:p>
    <w:p w14:paraId="65168A38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（一）红细胞：男性</w:t>
      </w:r>
      <w:r>
        <w:rPr>
          <w:rFonts w:ascii="Helvetica" w:hAnsi="Helvetica" w:cs="Helvetica"/>
          <w:color w:val="2D3431"/>
          <w:sz w:val="27"/>
          <w:szCs w:val="27"/>
        </w:rPr>
        <w:t>0</w:t>
      </w:r>
      <w:r>
        <w:rPr>
          <w:rFonts w:ascii="Helvetica" w:hAnsi="Helvetica" w:cs="Helvetica"/>
          <w:color w:val="2D3431"/>
          <w:sz w:val="27"/>
          <w:szCs w:val="27"/>
        </w:rPr>
        <w:t>～偶见／高倍镜，女性</w:t>
      </w:r>
      <w:r>
        <w:rPr>
          <w:rFonts w:ascii="Helvetica" w:hAnsi="Helvetica" w:cs="Helvetica"/>
          <w:color w:val="2D3431"/>
          <w:sz w:val="27"/>
          <w:szCs w:val="27"/>
        </w:rPr>
        <w:t>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／高倍镜，女性不超过</w:t>
      </w:r>
      <w:r>
        <w:rPr>
          <w:rFonts w:ascii="Helvetica" w:hAnsi="Helvetica" w:cs="Helvetica"/>
          <w:color w:val="2D3431"/>
          <w:sz w:val="27"/>
          <w:szCs w:val="27"/>
        </w:rPr>
        <w:t>6</w:t>
      </w:r>
      <w:r>
        <w:rPr>
          <w:rFonts w:ascii="Helvetica" w:hAnsi="Helvetica" w:cs="Helvetica"/>
          <w:color w:val="2D3431"/>
          <w:sz w:val="27"/>
          <w:szCs w:val="27"/>
        </w:rPr>
        <w:t>个</w:t>
      </w:r>
      <w:r>
        <w:rPr>
          <w:rFonts w:ascii="Helvetica" w:hAnsi="Helvetica" w:cs="Helvetica"/>
          <w:color w:val="2D3431"/>
          <w:sz w:val="27"/>
          <w:szCs w:val="27"/>
        </w:rPr>
        <w:t>/</w:t>
      </w:r>
      <w:r>
        <w:rPr>
          <w:rFonts w:ascii="Helvetica" w:hAnsi="Helvetica" w:cs="Helvetica"/>
          <w:color w:val="2D3431"/>
          <w:sz w:val="27"/>
          <w:szCs w:val="27"/>
        </w:rPr>
        <w:t>高倍镜应结合外阴检查排除疾病；</w:t>
      </w:r>
    </w:p>
    <w:p w14:paraId="2CC1804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（二）白细胞：男性</w:t>
      </w:r>
      <w:r>
        <w:rPr>
          <w:rFonts w:ascii="Helvetica" w:hAnsi="Helvetica" w:cs="Helvetica"/>
          <w:color w:val="2D3431"/>
          <w:sz w:val="27"/>
          <w:szCs w:val="27"/>
        </w:rPr>
        <w:t>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／高倍镜，女性</w:t>
      </w:r>
      <w:r>
        <w:rPr>
          <w:rFonts w:ascii="Helvetica" w:hAnsi="Helvetica" w:cs="Helvetica"/>
          <w:color w:val="2D3431"/>
          <w:sz w:val="27"/>
          <w:szCs w:val="27"/>
        </w:rPr>
        <w:t>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5</w:t>
      </w:r>
      <w:r>
        <w:rPr>
          <w:rFonts w:ascii="Helvetica" w:hAnsi="Helvetica" w:cs="Helvetica"/>
          <w:color w:val="2D3431"/>
          <w:sz w:val="27"/>
          <w:szCs w:val="27"/>
        </w:rPr>
        <w:t>／高倍镜，不超过</w:t>
      </w:r>
      <w:r>
        <w:rPr>
          <w:rFonts w:ascii="Helvetica" w:hAnsi="Helvetica" w:cs="Helvetica"/>
          <w:color w:val="2D3431"/>
          <w:sz w:val="27"/>
          <w:szCs w:val="27"/>
        </w:rPr>
        <w:t>6</w:t>
      </w:r>
      <w:r>
        <w:rPr>
          <w:rFonts w:ascii="Helvetica" w:hAnsi="Helvetica" w:cs="Helvetica"/>
          <w:color w:val="2D3431"/>
          <w:sz w:val="27"/>
          <w:szCs w:val="27"/>
        </w:rPr>
        <w:t>个</w:t>
      </w:r>
      <w:r>
        <w:rPr>
          <w:rFonts w:ascii="Helvetica" w:hAnsi="Helvetica" w:cs="Helvetica"/>
          <w:color w:val="2D3431"/>
          <w:sz w:val="27"/>
          <w:szCs w:val="27"/>
        </w:rPr>
        <w:t>/</w:t>
      </w:r>
      <w:r>
        <w:rPr>
          <w:rFonts w:ascii="Helvetica" w:hAnsi="Helvetica" w:cs="Helvetica"/>
          <w:color w:val="2D3431"/>
          <w:sz w:val="27"/>
          <w:szCs w:val="27"/>
        </w:rPr>
        <w:t>高倍镜应结合外生殖器或外阴检查排除疾病；</w:t>
      </w:r>
    </w:p>
    <w:p w14:paraId="1662056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（三）管型：无或偶见透明管型，无其他管型。</w:t>
      </w:r>
    </w:p>
    <w:p w14:paraId="4975CDF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第五十四条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尿液毒品检测阳性，不合格。</w:t>
      </w:r>
    </w:p>
    <w:p w14:paraId="476BEB4D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第五十五条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尿液妊娠试验阴性，合格。</w:t>
      </w:r>
    </w:p>
    <w:p w14:paraId="122ED00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尿液妊娠试验阳性、但血清妊娠试验阴性，合格。</w:t>
      </w:r>
    </w:p>
    <w:p w14:paraId="28EE607A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第五十六条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大便常规检查结果在下列范围，合格。</w:t>
      </w:r>
    </w:p>
    <w:p w14:paraId="5BF7DEF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（一）外观：黄软；</w:t>
      </w:r>
    </w:p>
    <w:p w14:paraId="4F30AD5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（二）镜检：红、白细胞各</w:t>
      </w:r>
      <w:r>
        <w:rPr>
          <w:rFonts w:ascii="Helvetica" w:hAnsi="Helvetica" w:cs="Helvetica"/>
          <w:color w:val="2D3431"/>
          <w:sz w:val="27"/>
          <w:szCs w:val="27"/>
        </w:rPr>
        <w:t>0</w:t>
      </w:r>
      <w:r>
        <w:rPr>
          <w:rFonts w:ascii="Helvetica" w:hAnsi="Helvetica" w:cs="Helvetica"/>
          <w:color w:val="2D3431"/>
          <w:sz w:val="27"/>
          <w:szCs w:val="27"/>
        </w:rPr>
        <w:t>～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／高倍镜，无钩虫、鞭虫、绦虫、血吸虫、肝吸虫、姜片虫卵及肠道原虫。</w:t>
      </w:r>
    </w:p>
    <w:p w14:paraId="19771B7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大便常规检查，在地方性寄生虫病和血吸虫病流行地区为必检项目，其他地区根据需要进行检查。</w:t>
      </w:r>
    </w:p>
    <w:p w14:paraId="09650F1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第五十七条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胸部</w:t>
      </w:r>
      <w:r>
        <w:rPr>
          <w:rFonts w:ascii="Helvetica" w:hAnsi="Helvetica" w:cs="Helvetica"/>
          <w:color w:val="2D3431"/>
          <w:sz w:val="27"/>
          <w:szCs w:val="27"/>
        </w:rPr>
        <w:t>X</w:t>
      </w:r>
      <w:r>
        <w:rPr>
          <w:rFonts w:ascii="Helvetica" w:hAnsi="Helvetica" w:cs="Helvetica"/>
          <w:color w:val="2D3431"/>
          <w:sz w:val="27"/>
          <w:szCs w:val="27"/>
        </w:rPr>
        <w:t>射线检查结果在下列范围内，合格。</w:t>
      </w:r>
    </w:p>
    <w:p w14:paraId="050129B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（一）胸部</w:t>
      </w:r>
      <w:r>
        <w:rPr>
          <w:rFonts w:ascii="Helvetica" w:hAnsi="Helvetica" w:cs="Helvetica"/>
          <w:color w:val="2D3431"/>
          <w:sz w:val="27"/>
          <w:szCs w:val="27"/>
        </w:rPr>
        <w:t>X</w:t>
      </w:r>
      <w:r>
        <w:rPr>
          <w:rFonts w:ascii="Helvetica" w:hAnsi="Helvetica" w:cs="Helvetica"/>
          <w:color w:val="2D3431"/>
          <w:sz w:val="27"/>
          <w:szCs w:val="27"/>
        </w:rPr>
        <w:t>射线检查未见异常；</w:t>
      </w:r>
    </w:p>
    <w:p w14:paraId="18AB3AF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（二）孤立散在的钙化点</w:t>
      </w:r>
      <w:r>
        <w:rPr>
          <w:rFonts w:ascii="Helvetica" w:hAnsi="Helvetica" w:cs="Helvetica"/>
          <w:color w:val="2D3431"/>
          <w:sz w:val="27"/>
          <w:szCs w:val="27"/>
        </w:rPr>
        <w:t>(</w:t>
      </w:r>
      <w:r>
        <w:rPr>
          <w:rFonts w:ascii="Helvetica" w:hAnsi="Helvetica" w:cs="Helvetica"/>
          <w:color w:val="2D3431"/>
          <w:sz w:val="27"/>
          <w:szCs w:val="27"/>
        </w:rPr>
        <w:t>直径不超过</w:t>
      </w:r>
      <w:r>
        <w:rPr>
          <w:rFonts w:ascii="Helvetica" w:hAnsi="Helvetica" w:cs="Helvetica"/>
          <w:color w:val="2D3431"/>
          <w:sz w:val="27"/>
          <w:szCs w:val="27"/>
        </w:rPr>
        <w:t>0.5cm)</w:t>
      </w:r>
      <w:r>
        <w:rPr>
          <w:rFonts w:ascii="Helvetica" w:hAnsi="Helvetica" w:cs="Helvetica"/>
          <w:color w:val="2D3431"/>
          <w:sz w:val="27"/>
          <w:szCs w:val="27"/>
        </w:rPr>
        <w:t>，双肺野不超过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个，密度高，边缘清晰，周围无浸润现象（条件兵除外）；</w:t>
      </w:r>
    </w:p>
    <w:p w14:paraId="7C00C5A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（三）肺纹理轻度增强</w:t>
      </w:r>
      <w:r>
        <w:rPr>
          <w:rFonts w:ascii="Helvetica" w:hAnsi="Helvetica" w:cs="Helvetica"/>
          <w:color w:val="2D3431"/>
          <w:sz w:val="27"/>
          <w:szCs w:val="27"/>
        </w:rPr>
        <w:t>(</w:t>
      </w:r>
      <w:r>
        <w:rPr>
          <w:rFonts w:ascii="Helvetica" w:hAnsi="Helvetica" w:cs="Helvetica"/>
          <w:color w:val="2D3431"/>
          <w:sz w:val="27"/>
          <w:szCs w:val="27"/>
        </w:rPr>
        <w:t>无呼吸道病史，无自觉症状</w:t>
      </w:r>
      <w:r>
        <w:rPr>
          <w:rFonts w:ascii="Helvetica" w:hAnsi="Helvetica" w:cs="Helvetica"/>
          <w:color w:val="2D3431"/>
          <w:sz w:val="27"/>
          <w:szCs w:val="27"/>
        </w:rPr>
        <w:t>)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44AB87E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（四）一侧肋膈角轻度变钝</w:t>
      </w:r>
      <w:r>
        <w:rPr>
          <w:rFonts w:ascii="Helvetica" w:hAnsi="Helvetica" w:cs="Helvetica"/>
          <w:color w:val="2D3431"/>
          <w:sz w:val="27"/>
          <w:szCs w:val="27"/>
        </w:rPr>
        <w:t>(</w:t>
      </w:r>
      <w:r>
        <w:rPr>
          <w:rFonts w:ascii="Helvetica" w:hAnsi="Helvetica" w:cs="Helvetica"/>
          <w:color w:val="2D3431"/>
          <w:sz w:val="27"/>
          <w:szCs w:val="27"/>
        </w:rPr>
        <w:t>无心、肺、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胸疾病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史，无自觉症状</w:t>
      </w:r>
      <w:r>
        <w:rPr>
          <w:rFonts w:ascii="Helvetica" w:hAnsi="Helvetica" w:cs="Helvetica"/>
          <w:color w:val="2D3431"/>
          <w:sz w:val="27"/>
          <w:szCs w:val="27"/>
        </w:rPr>
        <w:t>)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0389D36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第五十八条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心电图检查结果在下列范围内，合格。</w:t>
      </w:r>
    </w:p>
    <w:p w14:paraId="597F12FE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（一）正常心电图；</w:t>
      </w:r>
    </w:p>
    <w:p w14:paraId="7B08838B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（二）大致正常心电图。大致正常心电图范围按有关规定执行。</w:t>
      </w:r>
    </w:p>
    <w:p w14:paraId="10AB739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第五十九条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腹部超声检查发现恶性征象、病理性脾肿大、胰腺病变、肝肾弥漫性实质损害、肾盂积水、结石、内脏反位、单肾以及其他病变和异常的，不合格。</w:t>
      </w:r>
    </w:p>
    <w:p w14:paraId="1C7D561F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下列情况合格（第五至十一款，条件兵除外）：</w:t>
      </w:r>
    </w:p>
    <w:p w14:paraId="0F5DB1F1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（一）肝、胆、胰、脾、双肾未见明显异常；</w:t>
      </w:r>
    </w:p>
    <w:p w14:paraId="18801364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（二）轻、中度脂肪肝且肝功能正常；</w:t>
      </w:r>
    </w:p>
    <w:p w14:paraId="0474969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（三）胆囊息肉样病变，数量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个以下且长径均在</w:t>
      </w:r>
      <w:r>
        <w:rPr>
          <w:rFonts w:ascii="Helvetica" w:hAnsi="Helvetica" w:cs="Helvetica"/>
          <w:color w:val="2D3431"/>
          <w:sz w:val="27"/>
          <w:szCs w:val="27"/>
        </w:rPr>
        <w:t>0.5cm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07C18EE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（四）副脾；</w:t>
      </w:r>
    </w:p>
    <w:p w14:paraId="2793CCF2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（五）肝肾囊肿和血管瘤单脏器数量</w:t>
      </w:r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个以下且长径均在</w:t>
      </w:r>
      <w:r>
        <w:rPr>
          <w:rFonts w:ascii="Helvetica" w:hAnsi="Helvetica" w:cs="Helvetica"/>
          <w:color w:val="2D3431"/>
          <w:sz w:val="27"/>
          <w:szCs w:val="27"/>
        </w:rPr>
        <w:t>1cm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6C2A2D03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（六）单发肝肾囊肿和血管瘤长径</w:t>
      </w:r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290DC8C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（七）肝、脾内钙化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灶数量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个以下且长径均在</w:t>
      </w:r>
      <w:r>
        <w:rPr>
          <w:rFonts w:ascii="Helvetica" w:hAnsi="Helvetica" w:cs="Helvetica"/>
          <w:color w:val="2D3431"/>
          <w:sz w:val="27"/>
          <w:szCs w:val="27"/>
        </w:rPr>
        <w:t>1cm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10DC110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（八）双肾实质钙化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灶数量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3</w:t>
      </w:r>
      <w:r>
        <w:rPr>
          <w:rFonts w:ascii="Helvetica" w:hAnsi="Helvetica" w:cs="Helvetica"/>
          <w:color w:val="2D3431"/>
          <w:sz w:val="27"/>
          <w:szCs w:val="27"/>
        </w:rPr>
        <w:t>个以下且长径</w:t>
      </w:r>
      <w:r>
        <w:rPr>
          <w:rFonts w:ascii="Helvetica" w:hAnsi="Helvetica" w:cs="Helvetica"/>
          <w:color w:val="2D3431"/>
          <w:sz w:val="27"/>
          <w:szCs w:val="27"/>
        </w:rPr>
        <w:t>1cm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6584E1E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（九）双肾错构瘤数量</w:t>
      </w:r>
      <w:r>
        <w:rPr>
          <w:rFonts w:ascii="Helvetica" w:hAnsi="Helvetica" w:cs="Helvetica"/>
          <w:color w:val="2D3431"/>
          <w:sz w:val="27"/>
          <w:szCs w:val="27"/>
        </w:rPr>
        <w:t>2</w:t>
      </w:r>
      <w:r>
        <w:rPr>
          <w:rFonts w:ascii="Helvetica" w:hAnsi="Helvetica" w:cs="Helvetica"/>
          <w:color w:val="2D3431"/>
          <w:sz w:val="27"/>
          <w:szCs w:val="27"/>
        </w:rPr>
        <w:t>个以下且长径均在</w:t>
      </w:r>
      <w:r>
        <w:rPr>
          <w:rFonts w:ascii="Helvetica" w:hAnsi="Helvetica" w:cs="Helvetica"/>
          <w:color w:val="2D3431"/>
          <w:sz w:val="27"/>
          <w:szCs w:val="27"/>
        </w:rPr>
        <w:t>1cm</w:t>
      </w:r>
      <w:r>
        <w:rPr>
          <w:rFonts w:ascii="Helvetica" w:hAnsi="Helvetica" w:cs="Helvetica"/>
          <w:color w:val="2D3431"/>
          <w:sz w:val="27"/>
          <w:szCs w:val="27"/>
        </w:rPr>
        <w:t>以下；</w:t>
      </w:r>
    </w:p>
    <w:p w14:paraId="35DB178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（十）肾盂宽不超过</w:t>
      </w:r>
      <w:r>
        <w:rPr>
          <w:rFonts w:ascii="Helvetica" w:hAnsi="Helvetica" w:cs="Helvetica"/>
          <w:color w:val="2D3431"/>
          <w:sz w:val="27"/>
          <w:szCs w:val="27"/>
        </w:rPr>
        <w:t>1.5cm</w:t>
      </w:r>
      <w:r>
        <w:rPr>
          <w:rFonts w:ascii="Helvetica" w:hAnsi="Helvetica" w:cs="Helvetica"/>
          <w:color w:val="2D3431"/>
          <w:sz w:val="27"/>
          <w:szCs w:val="27"/>
        </w:rPr>
        <w:t>，输尿管不增宽；</w:t>
      </w:r>
    </w:p>
    <w:p w14:paraId="3122BA96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（十一）脾脏长径</w:t>
      </w:r>
      <w:r>
        <w:rPr>
          <w:rFonts w:ascii="Helvetica" w:hAnsi="Helvetica" w:cs="Helvetica"/>
          <w:color w:val="2D3431"/>
          <w:sz w:val="27"/>
          <w:szCs w:val="27"/>
        </w:rPr>
        <w:t>10cm</w:t>
      </w:r>
      <w:r>
        <w:rPr>
          <w:rFonts w:ascii="Helvetica" w:hAnsi="Helvetica" w:cs="Helvetica"/>
          <w:color w:val="2D3431"/>
          <w:sz w:val="27"/>
          <w:szCs w:val="27"/>
        </w:rPr>
        <w:t>以下，厚度</w:t>
      </w:r>
      <w:r>
        <w:rPr>
          <w:rFonts w:ascii="Helvetica" w:hAnsi="Helvetica" w:cs="Helvetica"/>
          <w:color w:val="2D3431"/>
          <w:sz w:val="27"/>
          <w:szCs w:val="27"/>
        </w:rPr>
        <w:t>4.5cm</w:t>
      </w:r>
      <w:r>
        <w:rPr>
          <w:rFonts w:ascii="Helvetica" w:hAnsi="Helvetica" w:cs="Helvetica"/>
          <w:color w:val="2D3431"/>
          <w:sz w:val="27"/>
          <w:szCs w:val="27"/>
        </w:rPr>
        <w:t>以下；脾脏长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10cm</w:t>
      </w:r>
      <w:r>
        <w:rPr>
          <w:rFonts w:ascii="Helvetica" w:hAnsi="Helvetica" w:cs="Helvetica"/>
          <w:color w:val="2D3431"/>
          <w:sz w:val="27"/>
          <w:szCs w:val="27"/>
        </w:rPr>
        <w:t>或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厚径超过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4.5cm</w:t>
      </w:r>
      <w:r>
        <w:rPr>
          <w:rFonts w:ascii="Helvetica" w:hAnsi="Helvetica" w:cs="Helvetica"/>
          <w:color w:val="2D3431"/>
          <w:sz w:val="27"/>
          <w:szCs w:val="27"/>
        </w:rPr>
        <w:t>，但</w:t>
      </w:r>
      <w:proofErr w:type="gramStart"/>
      <w:r>
        <w:rPr>
          <w:rFonts w:ascii="Helvetica" w:hAnsi="Helvetica" w:cs="Helvetica"/>
          <w:color w:val="2D3431"/>
          <w:sz w:val="27"/>
          <w:szCs w:val="27"/>
        </w:rPr>
        <w:t>脾面积</w:t>
      </w:r>
      <w:proofErr w:type="gramEnd"/>
      <w:r>
        <w:rPr>
          <w:rFonts w:ascii="Helvetica" w:hAnsi="Helvetica" w:cs="Helvetica"/>
          <w:color w:val="2D3431"/>
          <w:sz w:val="27"/>
          <w:szCs w:val="27"/>
        </w:rPr>
        <w:t>测量（</w:t>
      </w:r>
      <w:r>
        <w:rPr>
          <w:rFonts w:ascii="Helvetica" w:hAnsi="Helvetica" w:cs="Helvetica"/>
          <w:color w:val="2D3431"/>
          <w:sz w:val="27"/>
          <w:szCs w:val="27"/>
        </w:rPr>
        <w:t>0.8×</w:t>
      </w:r>
      <w:r>
        <w:rPr>
          <w:rFonts w:ascii="Helvetica" w:hAnsi="Helvetica" w:cs="Helvetica"/>
          <w:color w:val="2D3431"/>
          <w:sz w:val="27"/>
          <w:szCs w:val="27"/>
        </w:rPr>
        <w:t>长径</w:t>
      </w:r>
      <w:r>
        <w:rPr>
          <w:rFonts w:ascii="Helvetica" w:hAnsi="Helvetica" w:cs="Helvetica"/>
          <w:color w:val="2D3431"/>
          <w:sz w:val="27"/>
          <w:szCs w:val="27"/>
        </w:rPr>
        <w:t>×</w:t>
      </w:r>
      <w:r>
        <w:rPr>
          <w:rFonts w:ascii="Helvetica" w:hAnsi="Helvetica" w:cs="Helvetica"/>
          <w:color w:val="2D3431"/>
          <w:sz w:val="27"/>
          <w:szCs w:val="27"/>
        </w:rPr>
        <w:t>厚径）</w:t>
      </w:r>
      <w:r>
        <w:rPr>
          <w:rFonts w:ascii="Helvetica" w:hAnsi="Helvetica" w:cs="Helvetica"/>
          <w:color w:val="2D3431"/>
          <w:sz w:val="27"/>
          <w:szCs w:val="27"/>
        </w:rPr>
        <w:t>38cm2</w:t>
      </w:r>
      <w:r>
        <w:rPr>
          <w:rFonts w:ascii="Helvetica" w:hAnsi="Helvetica" w:cs="Helvetica"/>
          <w:color w:val="2D3431"/>
          <w:sz w:val="27"/>
          <w:szCs w:val="27"/>
        </w:rPr>
        <w:t>以下，排除器质性病变。</w:t>
      </w:r>
    </w:p>
    <w:p w14:paraId="1C5CE1D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第六十条</w:t>
      </w:r>
      <w:r>
        <w:rPr>
          <w:rFonts w:ascii="Helvetica" w:hAnsi="Helvetica" w:cs="Helvetica"/>
          <w:color w:val="2D3431"/>
          <w:sz w:val="27"/>
          <w:szCs w:val="27"/>
        </w:rPr>
        <w:t> </w:t>
      </w:r>
      <w:r>
        <w:rPr>
          <w:rFonts w:ascii="Helvetica" w:hAnsi="Helvetica" w:cs="Helvetica"/>
          <w:color w:val="2D3431"/>
          <w:sz w:val="27"/>
          <w:szCs w:val="27"/>
        </w:rPr>
        <w:t>妇科超声检查发现子宫肌瘤、附件区不明性质包块、以及其他病变和异常的，不合格。</w:t>
      </w:r>
    </w:p>
    <w:p w14:paraId="3250A45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下列情况合格：</w:t>
      </w:r>
    </w:p>
    <w:p w14:paraId="5ABC552C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（一）子宫、卵巢大小形态未见明显异常；</w:t>
      </w:r>
    </w:p>
    <w:p w14:paraId="061C5719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（二）不伴其他异常的盆腔积液深度不超过</w:t>
      </w:r>
      <w:r>
        <w:rPr>
          <w:rFonts w:ascii="Helvetica" w:hAnsi="Helvetica" w:cs="Helvetica"/>
          <w:color w:val="2D3431"/>
          <w:sz w:val="27"/>
          <w:szCs w:val="27"/>
        </w:rPr>
        <w:t>2cm</w:t>
      </w:r>
      <w:r>
        <w:rPr>
          <w:rFonts w:ascii="Helvetica" w:hAnsi="Helvetica" w:cs="Helvetica"/>
          <w:color w:val="2D3431"/>
          <w:sz w:val="27"/>
          <w:szCs w:val="27"/>
        </w:rPr>
        <w:t>；</w:t>
      </w:r>
    </w:p>
    <w:p w14:paraId="084612F5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（三）单发附件区、卵巢囊肿长径小于</w:t>
      </w:r>
      <w:r>
        <w:rPr>
          <w:rFonts w:ascii="Helvetica" w:hAnsi="Helvetica" w:cs="Helvetica"/>
          <w:color w:val="2D3431"/>
          <w:sz w:val="27"/>
          <w:szCs w:val="27"/>
        </w:rPr>
        <w:t>3cm</w:t>
      </w:r>
      <w:r>
        <w:rPr>
          <w:rFonts w:ascii="Helvetica" w:hAnsi="Helvetica" w:cs="Helvetica"/>
          <w:color w:val="2D3431"/>
          <w:sz w:val="27"/>
          <w:szCs w:val="27"/>
        </w:rPr>
        <w:t>。</w:t>
      </w:r>
    </w:p>
    <w:p w14:paraId="0351EF5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jc w:val="center"/>
        <w:rPr>
          <w:rFonts w:ascii="Helvetica" w:hAnsi="Helvetica" w:cs="Helvetica"/>
          <w:color w:val="2D3431"/>
          <w:sz w:val="27"/>
          <w:szCs w:val="27"/>
        </w:rPr>
      </w:pPr>
      <w:r>
        <w:rPr>
          <w:rStyle w:val="af"/>
          <w:rFonts w:ascii="Helvetica" w:hAnsi="Helvetica" w:cs="Helvetica"/>
          <w:color w:val="2D3431"/>
          <w:sz w:val="27"/>
          <w:szCs w:val="27"/>
        </w:rPr>
        <w:t>第八章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 xml:space="preserve"> </w:t>
      </w:r>
      <w:r>
        <w:rPr>
          <w:rStyle w:val="af"/>
          <w:rFonts w:ascii="Helvetica" w:hAnsi="Helvetica" w:cs="Helvetica"/>
          <w:color w:val="2D3431"/>
          <w:sz w:val="27"/>
          <w:szCs w:val="27"/>
        </w:rPr>
        <w:t>士兵职业基本适应性检测</w:t>
      </w:r>
    </w:p>
    <w:p w14:paraId="79568D47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lastRenderedPageBreak/>
        <w:t>士兵职业基本适应性检测合格条件按有关规定执行。</w:t>
      </w:r>
    </w:p>
    <w:p w14:paraId="0876C600" w14:textId="77777777" w:rsidR="00E4284B" w:rsidRDefault="00E4284B" w:rsidP="005D678F">
      <w:pPr>
        <w:pStyle w:val="ae"/>
        <w:shd w:val="clear" w:color="auto" w:fill="FFFFFF"/>
        <w:spacing w:line="560" w:lineRule="exact"/>
        <w:ind w:firstLine="480"/>
        <w:rPr>
          <w:rFonts w:ascii="Helvetica" w:hAnsi="Helvetica" w:cs="Helvetica"/>
          <w:color w:val="2D3431"/>
          <w:sz w:val="27"/>
          <w:szCs w:val="27"/>
        </w:rPr>
      </w:pPr>
      <w:r>
        <w:rPr>
          <w:rFonts w:ascii="Helvetica" w:hAnsi="Helvetica" w:cs="Helvetica"/>
          <w:color w:val="2D3431"/>
          <w:sz w:val="27"/>
          <w:szCs w:val="27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06D165C7" w14:textId="77777777" w:rsidR="00D21FF2" w:rsidRDefault="00D21FF2" w:rsidP="005D678F">
      <w:pPr>
        <w:spacing w:line="560" w:lineRule="exact"/>
        <w:rPr>
          <w:rFonts w:hint="eastAsia"/>
        </w:rPr>
      </w:pPr>
    </w:p>
    <w:sectPr w:rsidR="00D2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D5"/>
    <w:rsid w:val="003913D5"/>
    <w:rsid w:val="004045B0"/>
    <w:rsid w:val="005D678F"/>
    <w:rsid w:val="00D21FF2"/>
    <w:rsid w:val="00E4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FCA8"/>
  <w15:chartTrackingRefBased/>
  <w15:docId w15:val="{D94EF7A9-AAD5-4E82-93B9-01AF3E53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13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13D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42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E4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2024-12-11T09:28:00Z</dcterms:created>
  <dcterms:modified xsi:type="dcterms:W3CDTF">2024-12-11T09:29:00Z</dcterms:modified>
</cp:coreProperties>
</file>