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DE94F2">
      <w:pPr>
        <w:jc w:val="center"/>
        <w:rPr>
          <w:rFonts w:hint="eastAsia"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《国家奖学金申请审批表》填写说明</w:t>
      </w:r>
    </w:p>
    <w:p w14:paraId="18A4B141">
      <w:pPr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国家奖学金申请审批表需按以下要求统一申报： </w:t>
      </w:r>
    </w:p>
    <w:p w14:paraId="0130C3A3">
      <w:pPr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1.申报表格为一张，正反两面打印，不得随意增加页数，表格中除申请人、推荐人、院系领导签名必须手写外，其他必须打印。</w:t>
      </w:r>
    </w:p>
    <w:p w14:paraId="46CE0075">
      <w:pPr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2.表格中“获奖情况”的颁奖单位以获奖证书上的公章全称为准，按获奖时间由先到后排序。获奖项目必须是大学期间（至少有一个奖项），专转本的学生只能是202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/>
          <w:sz w:val="28"/>
          <w:szCs w:val="28"/>
        </w:rPr>
        <w:t>—202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/>
          <w:sz w:val="28"/>
          <w:szCs w:val="28"/>
        </w:rPr>
        <w:t>学年的奖项。</w:t>
      </w:r>
    </w:p>
    <w:p w14:paraId="25A72485">
      <w:pPr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3.表格中“申请理由”应以第一人称填写，内容要求全面详实，能够如实反映学生学习成绩优异、社会实践、创新能力、综合素质等方面特别突出，字数控制在180至220字之间。 </w:t>
      </w:r>
      <w:bookmarkStart w:id="0" w:name="_GoBack"/>
      <w:bookmarkEnd w:id="0"/>
    </w:p>
    <w:p w14:paraId="1830CDFF">
      <w:pPr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4.表格中“推荐意见”的填写应当简明扼要，字数控制在80至100字之间。推荐人必须是申请学生的辅导员或班主任，其他人无权推荐。</w:t>
      </w:r>
    </w:p>
    <w:p w14:paraId="235B74A6">
      <w:pPr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5.表格中“院系意见”需详细填写审查意见，不得只填写“同意”等过于简单的审查意见。学院主管领导签名和院系公章必须完备，不能用院系公章代替领导签名，学院领导签名必须为手签。 </w:t>
      </w:r>
    </w:p>
    <w:p w14:paraId="0696C2F3">
      <w:pPr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6.表格中学习成绩、综合考评成绩排名的范围应按同一专业、同一年级的口径进行。同一专业排名人数过多（一般不超过300人）需附说明材料。 </w:t>
      </w:r>
    </w:p>
    <w:p w14:paraId="60C1920F">
      <w:pPr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7.因休学等原因导致当前就读学年减去入学时间，超过基本学制的，需附说明材料。 </w:t>
      </w:r>
    </w:p>
    <w:p w14:paraId="7D0D229C">
      <w:pPr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8.评审学年必修课门数超过正常范围（一般不超过20门），需附说明材料。</w:t>
      </w:r>
    </w:p>
    <w:p w14:paraId="7BF5C0B7">
      <w:pPr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9.评审报告反映学院评审依据、评审程序和评审结果。</w:t>
      </w:r>
    </w:p>
    <w:p w14:paraId="5B2FF38E">
      <w:pPr>
        <w:rPr>
          <w:rFonts w:hint="eastAsia" w:ascii="宋体" w:hAnsi="宋体" w:eastAsia="宋体"/>
          <w:sz w:val="28"/>
          <w:szCs w:val="28"/>
        </w:rPr>
      </w:pPr>
    </w:p>
    <w:sectPr>
      <w:pgSz w:w="11906" w:h="16838"/>
      <w:pgMar w:top="1440" w:right="1418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486"/>
    <w:rsid w:val="008C02EB"/>
    <w:rsid w:val="00906B8D"/>
    <w:rsid w:val="009E5486"/>
    <w:rsid w:val="00AB45D9"/>
    <w:rsid w:val="00E8168E"/>
    <w:rsid w:val="685F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550</Words>
  <Characters>575</Characters>
  <Lines>4</Lines>
  <Paragraphs>1</Paragraphs>
  <TotalTime>3</TotalTime>
  <ScaleCrop>false</ScaleCrop>
  <LinksUpToDate>false</LinksUpToDate>
  <CharactersWithSpaces>580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2025-09-15T06:46:00Z</dcterms:created>
  <dc:creator>Lenovo</dc:creator>
  <cp:lastModifiedBy>舒豪</cp:lastModifiedBy>
  <dcterms:modified xsi:type="dcterms:W3CDTF">2026-09-08T01:44:48Z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eyJoZGlkIjoiNTk5MjAzMWQxNDk4YmVmY2Q2ZDBjM2Q0NWJjYjEzZmUiLCJ1c2VySWQiOiIxNDUzNDkwOTYzIn0=</vt:lpwstr>
  </property>
  <property fmtid="{D5CDD505-2E9C-101B-9397-08002B2CF9AE}" pid="3" name="KSOProductBuildVer">
    <vt:lpwstr>2052-12.1.0.28505</vt:lpwstr>
  </property>
  <property fmtid="{D5CDD505-2E9C-101B-9397-08002B2CF9AE}" pid="4" name="ICV">
    <vt:lpwstr>5FCA086B11EC4B95969990877971CBE6_12</vt:lpwstr>
  </property>
</Properties>
</file>